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20B6" w:rsidRPr="000E59D7" w:rsidRDefault="009420B6" w:rsidP="009420B6">
      <w:pPr>
        <w:spacing w:before="0"/>
        <w:jc w:val="center"/>
        <w:rPr>
          <w:b/>
          <w:sz w:val="22"/>
          <w:szCs w:val="20"/>
        </w:rPr>
      </w:pPr>
      <w:r w:rsidRPr="000E59D7">
        <w:rPr>
          <w:b/>
          <w:sz w:val="22"/>
          <w:szCs w:val="20"/>
        </w:rPr>
        <w:t xml:space="preserve">«Балтийский государственный технический университет «ВОЕНМЕХ» им. Д.Ф. Устинова» </w:t>
      </w:r>
    </w:p>
    <w:p w:rsidR="009420B6" w:rsidRPr="000E59D7" w:rsidRDefault="009420B6" w:rsidP="009420B6">
      <w:pPr>
        <w:spacing w:before="0"/>
        <w:jc w:val="center"/>
        <w:rPr>
          <w:b/>
          <w:sz w:val="22"/>
          <w:szCs w:val="20"/>
        </w:rPr>
      </w:pPr>
      <w:r w:rsidRPr="000E59D7">
        <w:rPr>
          <w:b/>
          <w:sz w:val="22"/>
          <w:szCs w:val="20"/>
        </w:rPr>
        <w:t>(БГТУ «ВОЕНМЕХ» им. Д.Ф. Устинова)</w:t>
      </w:r>
    </w:p>
    <w:p w:rsidR="009420B6" w:rsidRPr="000E59D7" w:rsidRDefault="009420B6" w:rsidP="009420B6">
      <w:pPr>
        <w:spacing w:before="0"/>
        <w:rPr>
          <w:b/>
          <w:spacing w:val="-10"/>
        </w:rPr>
      </w:pPr>
    </w:p>
    <w:tbl>
      <w:tblPr>
        <w:tblW w:w="9841" w:type="dxa"/>
        <w:tblLayout w:type="fixed"/>
        <w:tblLook w:val="04A0" w:firstRow="1" w:lastRow="0" w:firstColumn="1" w:lastColumn="0" w:noHBand="0" w:noVBand="1"/>
      </w:tblPr>
      <w:tblGrid>
        <w:gridCol w:w="2235"/>
        <w:gridCol w:w="425"/>
        <w:gridCol w:w="962"/>
        <w:gridCol w:w="172"/>
        <w:gridCol w:w="1701"/>
        <w:gridCol w:w="172"/>
        <w:gridCol w:w="1038"/>
        <w:gridCol w:w="172"/>
        <w:gridCol w:w="660"/>
        <w:gridCol w:w="283"/>
        <w:gridCol w:w="70"/>
        <w:gridCol w:w="22"/>
        <w:gridCol w:w="259"/>
        <w:gridCol w:w="331"/>
        <w:gridCol w:w="678"/>
        <w:gridCol w:w="456"/>
        <w:gridCol w:w="205"/>
      </w:tblGrid>
      <w:tr w:rsidR="009420B6" w:rsidRPr="000E59D7" w:rsidTr="001E19A9">
        <w:trPr>
          <w:gridAfter w:val="1"/>
          <w:wAfter w:w="205" w:type="dxa"/>
          <w:trHeight w:val="489"/>
        </w:trPr>
        <w:tc>
          <w:tcPr>
            <w:tcW w:w="2660" w:type="dxa"/>
            <w:gridSpan w:val="2"/>
          </w:tcPr>
          <w:p w:rsidR="009420B6" w:rsidRPr="000E59D7" w:rsidRDefault="009420B6" w:rsidP="001E19A9">
            <w:pPr>
              <w:spacing w:before="0"/>
              <w:rPr>
                <w:spacing w:val="-10"/>
              </w:rPr>
            </w:pPr>
          </w:p>
        </w:tc>
        <w:tc>
          <w:tcPr>
            <w:tcW w:w="1134" w:type="dxa"/>
            <w:gridSpan w:val="2"/>
          </w:tcPr>
          <w:p w:rsidR="009420B6" w:rsidRPr="000E59D7" w:rsidRDefault="009420B6" w:rsidP="001E19A9">
            <w:pPr>
              <w:spacing w:before="0"/>
              <w:ind w:right="-108"/>
              <w:jc w:val="center"/>
              <w:rPr>
                <w:spacing w:val="-10"/>
              </w:rPr>
            </w:pPr>
          </w:p>
        </w:tc>
        <w:tc>
          <w:tcPr>
            <w:tcW w:w="1873" w:type="dxa"/>
            <w:gridSpan w:val="2"/>
            <w:vMerge w:val="restart"/>
            <w:tcBorders>
              <w:left w:val="nil"/>
            </w:tcBorders>
          </w:tcPr>
          <w:p w:rsidR="009420B6" w:rsidRPr="000E59D7" w:rsidRDefault="009420B6" w:rsidP="001E19A9">
            <w:pPr>
              <w:spacing w:before="0"/>
              <w:jc w:val="center"/>
              <w:rPr>
                <w:spacing w:val="-10"/>
              </w:rPr>
            </w:pPr>
          </w:p>
        </w:tc>
        <w:tc>
          <w:tcPr>
            <w:tcW w:w="3969" w:type="dxa"/>
            <w:gridSpan w:val="10"/>
          </w:tcPr>
          <w:p w:rsidR="009420B6" w:rsidRPr="000E59D7" w:rsidRDefault="009420B6" w:rsidP="001E19A9">
            <w:pPr>
              <w:spacing w:before="0"/>
              <w:rPr>
                <w:spacing w:val="-10"/>
              </w:rPr>
            </w:pPr>
            <w:r w:rsidRPr="000E59D7">
              <w:rPr>
                <w:spacing w:val="-10"/>
              </w:rPr>
              <w:t>ДОПУСКАЕТСЯ К ЗАЩИТЕ:</w:t>
            </w:r>
          </w:p>
        </w:tc>
      </w:tr>
      <w:tr w:rsidR="009420B6" w:rsidRPr="000E59D7" w:rsidTr="001E19A9">
        <w:trPr>
          <w:gridAfter w:val="1"/>
          <w:wAfter w:w="205" w:type="dxa"/>
        </w:trPr>
        <w:tc>
          <w:tcPr>
            <w:tcW w:w="2660" w:type="dxa"/>
            <w:gridSpan w:val="2"/>
          </w:tcPr>
          <w:p w:rsidR="009420B6" w:rsidRPr="000E59D7" w:rsidRDefault="009420B6" w:rsidP="001E19A9">
            <w:pPr>
              <w:spacing w:before="0"/>
              <w:rPr>
                <w:b/>
                <w:spacing w:val="-10"/>
              </w:rPr>
            </w:pPr>
            <w:r w:rsidRPr="000E59D7">
              <w:rPr>
                <w:b/>
                <w:spacing w:val="-10"/>
                <w:sz w:val="22"/>
              </w:rPr>
              <w:t>Факультет</w:t>
            </w:r>
          </w:p>
        </w:tc>
        <w:tc>
          <w:tcPr>
            <w:tcW w:w="1134" w:type="dxa"/>
            <w:gridSpan w:val="2"/>
            <w:tcBorders>
              <w:bottom w:val="single" w:sz="4" w:space="0" w:color="auto"/>
            </w:tcBorders>
          </w:tcPr>
          <w:p w:rsidR="009420B6" w:rsidRPr="000E59D7" w:rsidRDefault="00643D41" w:rsidP="001E19A9">
            <w:pPr>
              <w:spacing w:before="0"/>
              <w:ind w:right="-108"/>
              <w:jc w:val="center"/>
              <w:rPr>
                <w:spacing w:val="-10"/>
              </w:rPr>
            </w:pPr>
            <w:r>
              <w:rPr>
                <w:spacing w:val="-10"/>
              </w:rPr>
              <w:t>И</w:t>
            </w:r>
          </w:p>
        </w:tc>
        <w:tc>
          <w:tcPr>
            <w:tcW w:w="1873" w:type="dxa"/>
            <w:gridSpan w:val="2"/>
            <w:vMerge/>
            <w:tcBorders>
              <w:left w:val="nil"/>
            </w:tcBorders>
          </w:tcPr>
          <w:p w:rsidR="009420B6" w:rsidRPr="000E59D7" w:rsidRDefault="009420B6" w:rsidP="001E19A9">
            <w:pPr>
              <w:spacing w:before="0"/>
              <w:jc w:val="center"/>
              <w:rPr>
                <w:spacing w:val="-10"/>
              </w:rPr>
            </w:pPr>
          </w:p>
        </w:tc>
        <w:tc>
          <w:tcPr>
            <w:tcW w:w="2223" w:type="dxa"/>
            <w:gridSpan w:val="5"/>
            <w:vAlign w:val="bottom"/>
          </w:tcPr>
          <w:p w:rsidR="009420B6" w:rsidRPr="000E59D7" w:rsidRDefault="009420B6" w:rsidP="001E19A9">
            <w:pPr>
              <w:spacing w:before="0"/>
              <w:rPr>
                <w:spacing w:val="-10"/>
              </w:rPr>
            </w:pPr>
            <w:r w:rsidRPr="000E59D7">
              <w:rPr>
                <w:spacing w:val="-10"/>
                <w:sz w:val="22"/>
              </w:rPr>
              <w:t>Заведующий кафедрой</w:t>
            </w:r>
          </w:p>
        </w:tc>
        <w:tc>
          <w:tcPr>
            <w:tcW w:w="281" w:type="dxa"/>
            <w:gridSpan w:val="2"/>
            <w:vAlign w:val="bottom"/>
          </w:tcPr>
          <w:p w:rsidR="009420B6" w:rsidRPr="000E59D7" w:rsidRDefault="009420B6" w:rsidP="001E19A9">
            <w:pPr>
              <w:spacing w:before="0"/>
              <w:jc w:val="center"/>
              <w:rPr>
                <w:spacing w:val="-10"/>
                <w:sz w:val="20"/>
              </w:rPr>
            </w:pPr>
          </w:p>
        </w:tc>
        <w:tc>
          <w:tcPr>
            <w:tcW w:w="1465" w:type="dxa"/>
            <w:gridSpan w:val="3"/>
            <w:tcBorders>
              <w:bottom w:val="single" w:sz="4" w:space="0" w:color="auto"/>
            </w:tcBorders>
            <w:vAlign w:val="bottom"/>
          </w:tcPr>
          <w:p w:rsidR="009420B6" w:rsidRPr="000E59D7" w:rsidRDefault="00867025" w:rsidP="001E19A9">
            <w:pPr>
              <w:spacing w:before="0"/>
              <w:jc w:val="center"/>
              <w:rPr>
                <w:spacing w:val="-10"/>
              </w:rPr>
            </w:pPr>
            <w:r>
              <w:rPr>
                <w:spacing w:val="-10"/>
              </w:rPr>
              <w:t>И</w:t>
            </w:r>
            <w:proofErr w:type="gramStart"/>
            <w:r>
              <w:rPr>
                <w:spacing w:val="-10"/>
              </w:rPr>
              <w:t>1</w:t>
            </w:r>
            <w:proofErr w:type="gramEnd"/>
          </w:p>
        </w:tc>
      </w:tr>
      <w:tr w:rsidR="009420B6" w:rsidRPr="000E59D7" w:rsidTr="001E19A9">
        <w:trPr>
          <w:gridAfter w:val="1"/>
          <w:wAfter w:w="205" w:type="dxa"/>
          <w:trHeight w:val="60"/>
        </w:trPr>
        <w:tc>
          <w:tcPr>
            <w:tcW w:w="2660" w:type="dxa"/>
            <w:gridSpan w:val="2"/>
          </w:tcPr>
          <w:p w:rsidR="009420B6" w:rsidRPr="000E59D7" w:rsidRDefault="009420B6" w:rsidP="001E19A9">
            <w:pPr>
              <w:spacing w:before="0"/>
              <w:rPr>
                <w:spacing w:val="-10"/>
                <w:sz w:val="16"/>
                <w:szCs w:val="16"/>
              </w:rPr>
            </w:pPr>
          </w:p>
        </w:tc>
        <w:tc>
          <w:tcPr>
            <w:tcW w:w="1134" w:type="dxa"/>
            <w:gridSpan w:val="2"/>
            <w:tcBorders>
              <w:top w:val="single" w:sz="4" w:space="0" w:color="auto"/>
            </w:tcBorders>
          </w:tcPr>
          <w:p w:rsidR="009420B6" w:rsidRPr="000E59D7" w:rsidRDefault="009420B6" w:rsidP="001E19A9">
            <w:pPr>
              <w:spacing w:before="0"/>
              <w:ind w:right="-108"/>
              <w:jc w:val="center"/>
              <w:rPr>
                <w:spacing w:val="-10"/>
                <w:sz w:val="16"/>
                <w:szCs w:val="16"/>
              </w:rPr>
            </w:pPr>
          </w:p>
        </w:tc>
        <w:tc>
          <w:tcPr>
            <w:tcW w:w="1873" w:type="dxa"/>
            <w:gridSpan w:val="2"/>
            <w:vMerge/>
            <w:tcBorders>
              <w:left w:val="nil"/>
            </w:tcBorders>
          </w:tcPr>
          <w:p w:rsidR="009420B6" w:rsidRPr="000E59D7" w:rsidRDefault="009420B6" w:rsidP="001E19A9">
            <w:pPr>
              <w:spacing w:before="0"/>
              <w:jc w:val="center"/>
              <w:rPr>
                <w:spacing w:val="-10"/>
                <w:sz w:val="16"/>
                <w:szCs w:val="16"/>
              </w:rPr>
            </w:pPr>
          </w:p>
        </w:tc>
        <w:tc>
          <w:tcPr>
            <w:tcW w:w="2223" w:type="dxa"/>
            <w:gridSpan w:val="5"/>
            <w:vAlign w:val="bottom"/>
          </w:tcPr>
          <w:p w:rsidR="009420B6" w:rsidRPr="000E59D7" w:rsidRDefault="009420B6" w:rsidP="001E19A9">
            <w:pPr>
              <w:spacing w:before="0"/>
              <w:jc w:val="center"/>
              <w:rPr>
                <w:spacing w:val="-10"/>
                <w:sz w:val="16"/>
                <w:szCs w:val="16"/>
              </w:rPr>
            </w:pPr>
          </w:p>
        </w:tc>
        <w:tc>
          <w:tcPr>
            <w:tcW w:w="281" w:type="dxa"/>
            <w:gridSpan w:val="2"/>
            <w:vAlign w:val="bottom"/>
          </w:tcPr>
          <w:p w:rsidR="009420B6" w:rsidRPr="000E59D7" w:rsidRDefault="009420B6" w:rsidP="001E19A9">
            <w:pPr>
              <w:spacing w:before="0"/>
              <w:jc w:val="center"/>
              <w:rPr>
                <w:spacing w:val="-10"/>
                <w:sz w:val="16"/>
                <w:szCs w:val="16"/>
              </w:rPr>
            </w:pPr>
          </w:p>
        </w:tc>
        <w:tc>
          <w:tcPr>
            <w:tcW w:w="1465" w:type="dxa"/>
            <w:gridSpan w:val="3"/>
            <w:vAlign w:val="bottom"/>
          </w:tcPr>
          <w:p w:rsidR="009420B6" w:rsidRPr="000E59D7" w:rsidRDefault="009420B6" w:rsidP="001E19A9">
            <w:pPr>
              <w:spacing w:before="0"/>
              <w:jc w:val="center"/>
              <w:rPr>
                <w:spacing w:val="-10"/>
                <w:sz w:val="16"/>
                <w:szCs w:val="16"/>
              </w:rPr>
            </w:pPr>
            <w:r w:rsidRPr="000E59D7">
              <w:rPr>
                <w:spacing w:val="-10"/>
                <w:sz w:val="16"/>
                <w:szCs w:val="16"/>
              </w:rPr>
              <w:t>шифр кафедры</w:t>
            </w:r>
          </w:p>
        </w:tc>
      </w:tr>
      <w:tr w:rsidR="009420B6" w:rsidRPr="000E59D7" w:rsidTr="001E19A9">
        <w:trPr>
          <w:gridAfter w:val="1"/>
          <w:wAfter w:w="205" w:type="dxa"/>
          <w:trHeight w:val="289"/>
        </w:trPr>
        <w:tc>
          <w:tcPr>
            <w:tcW w:w="2660" w:type="dxa"/>
            <w:gridSpan w:val="2"/>
          </w:tcPr>
          <w:p w:rsidR="009420B6" w:rsidRPr="000E59D7" w:rsidRDefault="009420B6" w:rsidP="001E19A9">
            <w:pPr>
              <w:spacing w:before="0"/>
              <w:rPr>
                <w:b/>
                <w:spacing w:val="-10"/>
                <w:szCs w:val="16"/>
              </w:rPr>
            </w:pPr>
            <w:r w:rsidRPr="000E59D7">
              <w:rPr>
                <w:b/>
                <w:spacing w:val="-10"/>
                <w:sz w:val="22"/>
                <w:szCs w:val="16"/>
              </w:rPr>
              <w:t>Выпускающая кафедра</w:t>
            </w:r>
          </w:p>
        </w:tc>
        <w:tc>
          <w:tcPr>
            <w:tcW w:w="1134" w:type="dxa"/>
            <w:gridSpan w:val="2"/>
            <w:tcBorders>
              <w:bottom w:val="single" w:sz="4" w:space="0" w:color="auto"/>
            </w:tcBorders>
          </w:tcPr>
          <w:p w:rsidR="009420B6" w:rsidRPr="000E59D7" w:rsidRDefault="00643D41" w:rsidP="001E19A9">
            <w:pPr>
              <w:spacing w:before="0"/>
              <w:ind w:right="-108"/>
              <w:jc w:val="center"/>
              <w:rPr>
                <w:spacing w:val="-10"/>
              </w:rPr>
            </w:pPr>
            <w:r>
              <w:rPr>
                <w:spacing w:val="-10"/>
              </w:rPr>
              <w:t>И</w:t>
            </w:r>
            <w:proofErr w:type="gramStart"/>
            <w:r>
              <w:rPr>
                <w:spacing w:val="-10"/>
              </w:rPr>
              <w:t>1</w:t>
            </w:r>
            <w:proofErr w:type="gramEnd"/>
          </w:p>
        </w:tc>
        <w:tc>
          <w:tcPr>
            <w:tcW w:w="1873" w:type="dxa"/>
            <w:gridSpan w:val="2"/>
            <w:vMerge/>
            <w:tcBorders>
              <w:left w:val="nil"/>
            </w:tcBorders>
          </w:tcPr>
          <w:p w:rsidR="009420B6" w:rsidRPr="000E59D7" w:rsidRDefault="009420B6" w:rsidP="001E19A9">
            <w:pPr>
              <w:spacing w:before="0"/>
              <w:jc w:val="center"/>
              <w:rPr>
                <w:spacing w:val="-10"/>
              </w:rPr>
            </w:pPr>
          </w:p>
        </w:tc>
        <w:tc>
          <w:tcPr>
            <w:tcW w:w="1870" w:type="dxa"/>
            <w:gridSpan w:val="3"/>
            <w:tcBorders>
              <w:bottom w:val="single" w:sz="4" w:space="0" w:color="auto"/>
            </w:tcBorders>
            <w:vAlign w:val="bottom"/>
          </w:tcPr>
          <w:p w:rsidR="009420B6" w:rsidRPr="000E59D7" w:rsidRDefault="00C40FB6" w:rsidP="001E19A9">
            <w:pPr>
              <w:spacing w:before="0"/>
              <w:jc w:val="center"/>
              <w:rPr>
                <w:spacing w:val="-10"/>
              </w:rPr>
            </w:pPr>
            <w:r>
              <w:rPr>
                <w:spacing w:val="-10"/>
              </w:rPr>
              <w:t>Борейшо А</w:t>
            </w:r>
            <w:r w:rsidR="009420B6" w:rsidRPr="000E59D7">
              <w:rPr>
                <w:spacing w:val="-10"/>
              </w:rPr>
              <w:t>.</w:t>
            </w:r>
            <w:r>
              <w:rPr>
                <w:spacing w:val="-10"/>
              </w:rPr>
              <w:t>С.</w:t>
            </w:r>
          </w:p>
        </w:tc>
        <w:tc>
          <w:tcPr>
            <w:tcW w:w="283" w:type="dxa"/>
            <w:vAlign w:val="bottom"/>
          </w:tcPr>
          <w:p w:rsidR="009420B6" w:rsidRPr="000E59D7" w:rsidRDefault="009420B6" w:rsidP="001E19A9">
            <w:pPr>
              <w:spacing w:before="0"/>
              <w:jc w:val="center"/>
              <w:rPr>
                <w:spacing w:val="-10"/>
                <w:sz w:val="18"/>
              </w:rPr>
            </w:pPr>
          </w:p>
        </w:tc>
        <w:tc>
          <w:tcPr>
            <w:tcW w:w="1816" w:type="dxa"/>
            <w:gridSpan w:val="6"/>
            <w:tcBorders>
              <w:bottom w:val="single" w:sz="4" w:space="0" w:color="auto"/>
            </w:tcBorders>
            <w:vAlign w:val="bottom"/>
          </w:tcPr>
          <w:p w:rsidR="009420B6" w:rsidRPr="000E59D7" w:rsidRDefault="009420B6" w:rsidP="001E19A9">
            <w:pPr>
              <w:spacing w:before="0"/>
              <w:jc w:val="center"/>
              <w:rPr>
                <w:spacing w:val="-10"/>
              </w:rPr>
            </w:pPr>
          </w:p>
        </w:tc>
      </w:tr>
      <w:tr w:rsidR="009420B6" w:rsidRPr="000E59D7" w:rsidTr="001E19A9">
        <w:tc>
          <w:tcPr>
            <w:tcW w:w="2660" w:type="dxa"/>
            <w:gridSpan w:val="2"/>
          </w:tcPr>
          <w:p w:rsidR="009420B6" w:rsidRPr="000E59D7" w:rsidRDefault="009420B6" w:rsidP="001E19A9">
            <w:pPr>
              <w:spacing w:before="0"/>
              <w:rPr>
                <w:spacing w:val="-10"/>
                <w:sz w:val="16"/>
              </w:rPr>
            </w:pPr>
          </w:p>
        </w:tc>
        <w:tc>
          <w:tcPr>
            <w:tcW w:w="1134" w:type="dxa"/>
            <w:gridSpan w:val="2"/>
            <w:tcBorders>
              <w:top w:val="single" w:sz="4" w:space="0" w:color="auto"/>
            </w:tcBorders>
          </w:tcPr>
          <w:p w:rsidR="009420B6" w:rsidRPr="000E59D7" w:rsidRDefault="009420B6" w:rsidP="001E19A9">
            <w:pPr>
              <w:spacing w:before="0"/>
              <w:ind w:right="-108"/>
              <w:jc w:val="center"/>
              <w:rPr>
                <w:spacing w:val="-10"/>
                <w:sz w:val="16"/>
              </w:rPr>
            </w:pPr>
          </w:p>
        </w:tc>
        <w:tc>
          <w:tcPr>
            <w:tcW w:w="1873" w:type="dxa"/>
            <w:gridSpan w:val="2"/>
            <w:vMerge/>
            <w:tcBorders>
              <w:left w:val="nil"/>
            </w:tcBorders>
          </w:tcPr>
          <w:p w:rsidR="009420B6" w:rsidRPr="000E59D7" w:rsidRDefault="009420B6" w:rsidP="001E19A9">
            <w:pPr>
              <w:spacing w:before="0"/>
              <w:jc w:val="center"/>
              <w:rPr>
                <w:spacing w:val="-10"/>
                <w:sz w:val="16"/>
              </w:rPr>
            </w:pPr>
          </w:p>
        </w:tc>
        <w:tc>
          <w:tcPr>
            <w:tcW w:w="1870" w:type="dxa"/>
            <w:gridSpan w:val="3"/>
            <w:tcBorders>
              <w:top w:val="single" w:sz="4" w:space="0" w:color="auto"/>
            </w:tcBorders>
            <w:vAlign w:val="bottom"/>
          </w:tcPr>
          <w:p w:rsidR="009420B6" w:rsidRPr="000E59D7" w:rsidRDefault="009420B6" w:rsidP="001E19A9">
            <w:pPr>
              <w:spacing w:before="0"/>
              <w:jc w:val="center"/>
              <w:rPr>
                <w:spacing w:val="-10"/>
                <w:sz w:val="16"/>
              </w:rPr>
            </w:pPr>
            <w:r w:rsidRPr="000E59D7">
              <w:rPr>
                <w:spacing w:val="-10"/>
                <w:sz w:val="16"/>
              </w:rPr>
              <w:t>Фамилия И.О.</w:t>
            </w:r>
          </w:p>
        </w:tc>
        <w:tc>
          <w:tcPr>
            <w:tcW w:w="283" w:type="dxa"/>
            <w:vAlign w:val="bottom"/>
          </w:tcPr>
          <w:p w:rsidR="009420B6" w:rsidRPr="000E59D7" w:rsidRDefault="009420B6" w:rsidP="001E19A9">
            <w:pPr>
              <w:spacing w:before="0"/>
              <w:jc w:val="center"/>
              <w:rPr>
                <w:spacing w:val="-10"/>
                <w:sz w:val="16"/>
              </w:rPr>
            </w:pPr>
          </w:p>
        </w:tc>
        <w:tc>
          <w:tcPr>
            <w:tcW w:w="2021" w:type="dxa"/>
            <w:gridSpan w:val="7"/>
            <w:vAlign w:val="bottom"/>
          </w:tcPr>
          <w:p w:rsidR="009420B6" w:rsidRPr="000E59D7" w:rsidRDefault="009420B6" w:rsidP="001E19A9">
            <w:pPr>
              <w:spacing w:before="0"/>
              <w:jc w:val="center"/>
              <w:rPr>
                <w:spacing w:val="-10"/>
                <w:sz w:val="16"/>
              </w:rPr>
            </w:pPr>
            <w:r w:rsidRPr="000E59D7">
              <w:rPr>
                <w:spacing w:val="-10"/>
                <w:sz w:val="16"/>
              </w:rPr>
              <w:t>подпись</w:t>
            </w:r>
          </w:p>
        </w:tc>
      </w:tr>
      <w:tr w:rsidR="009420B6" w:rsidRPr="000E59D7" w:rsidTr="001E19A9">
        <w:trPr>
          <w:gridAfter w:val="1"/>
          <w:wAfter w:w="205" w:type="dxa"/>
        </w:trPr>
        <w:tc>
          <w:tcPr>
            <w:tcW w:w="2660" w:type="dxa"/>
            <w:gridSpan w:val="2"/>
          </w:tcPr>
          <w:p w:rsidR="009420B6" w:rsidRPr="000E59D7" w:rsidRDefault="009420B6" w:rsidP="001E19A9">
            <w:pPr>
              <w:spacing w:before="0"/>
              <w:rPr>
                <w:b/>
                <w:spacing w:val="-10"/>
              </w:rPr>
            </w:pPr>
            <w:r w:rsidRPr="000E59D7">
              <w:rPr>
                <w:b/>
                <w:spacing w:val="-10"/>
                <w:sz w:val="22"/>
              </w:rPr>
              <w:t>Группа</w:t>
            </w:r>
          </w:p>
        </w:tc>
        <w:tc>
          <w:tcPr>
            <w:tcW w:w="1134" w:type="dxa"/>
            <w:gridSpan w:val="2"/>
            <w:tcBorders>
              <w:bottom w:val="single" w:sz="4" w:space="0" w:color="auto"/>
            </w:tcBorders>
          </w:tcPr>
          <w:p w:rsidR="009420B6" w:rsidRPr="000E59D7" w:rsidRDefault="00643D41" w:rsidP="001E19A9">
            <w:pPr>
              <w:spacing w:before="0"/>
              <w:ind w:right="-108"/>
              <w:jc w:val="center"/>
              <w:rPr>
                <w:spacing w:val="-10"/>
              </w:rPr>
            </w:pPr>
            <w:r>
              <w:rPr>
                <w:spacing w:val="-10"/>
              </w:rPr>
              <w:t>И131</w:t>
            </w:r>
          </w:p>
        </w:tc>
        <w:tc>
          <w:tcPr>
            <w:tcW w:w="1873" w:type="dxa"/>
            <w:gridSpan w:val="2"/>
            <w:vMerge/>
            <w:tcBorders>
              <w:left w:val="nil"/>
            </w:tcBorders>
          </w:tcPr>
          <w:p w:rsidR="009420B6" w:rsidRPr="000E59D7" w:rsidRDefault="009420B6" w:rsidP="001E19A9">
            <w:pPr>
              <w:spacing w:before="0"/>
              <w:jc w:val="center"/>
              <w:rPr>
                <w:spacing w:val="-10"/>
              </w:rPr>
            </w:pPr>
          </w:p>
        </w:tc>
        <w:tc>
          <w:tcPr>
            <w:tcW w:w="1210" w:type="dxa"/>
            <w:gridSpan w:val="2"/>
            <w:vAlign w:val="bottom"/>
          </w:tcPr>
          <w:p w:rsidR="009420B6" w:rsidRPr="000E59D7" w:rsidRDefault="009420B6" w:rsidP="001E19A9">
            <w:pPr>
              <w:spacing w:before="0"/>
              <w:jc w:val="center"/>
              <w:rPr>
                <w:spacing w:val="-10"/>
              </w:rPr>
            </w:pPr>
            <w:r w:rsidRPr="000E59D7">
              <w:rPr>
                <w:spacing w:val="-10"/>
              </w:rPr>
              <w:t>«_____»</w:t>
            </w:r>
          </w:p>
        </w:tc>
        <w:tc>
          <w:tcPr>
            <w:tcW w:w="1625" w:type="dxa"/>
            <w:gridSpan w:val="6"/>
            <w:tcBorders>
              <w:bottom w:val="single" w:sz="4" w:space="0" w:color="auto"/>
            </w:tcBorders>
            <w:vAlign w:val="bottom"/>
          </w:tcPr>
          <w:p w:rsidR="009420B6" w:rsidRPr="000E59D7" w:rsidRDefault="009420B6" w:rsidP="001E19A9">
            <w:pPr>
              <w:spacing w:before="0"/>
              <w:jc w:val="center"/>
              <w:rPr>
                <w:spacing w:val="-10"/>
              </w:rPr>
            </w:pPr>
          </w:p>
        </w:tc>
        <w:tc>
          <w:tcPr>
            <w:tcW w:w="1134" w:type="dxa"/>
            <w:gridSpan w:val="2"/>
            <w:vAlign w:val="bottom"/>
          </w:tcPr>
          <w:p w:rsidR="009420B6" w:rsidRPr="000E59D7" w:rsidRDefault="00C40FB6" w:rsidP="001E19A9">
            <w:pPr>
              <w:spacing w:before="0"/>
              <w:jc w:val="center"/>
              <w:rPr>
                <w:spacing w:val="-10"/>
              </w:rPr>
            </w:pPr>
            <w:r>
              <w:rPr>
                <w:spacing w:val="-10"/>
              </w:rPr>
              <w:t xml:space="preserve">2017 </w:t>
            </w:r>
            <w:r w:rsidR="009420B6" w:rsidRPr="000E59D7">
              <w:rPr>
                <w:spacing w:val="-10"/>
              </w:rPr>
              <w:t xml:space="preserve"> г.</w:t>
            </w:r>
          </w:p>
        </w:tc>
      </w:tr>
      <w:tr w:rsidR="009420B6" w:rsidRPr="000E59D7" w:rsidTr="001E19A9">
        <w:trPr>
          <w:gridAfter w:val="2"/>
          <w:wAfter w:w="661" w:type="dxa"/>
        </w:trPr>
        <w:tc>
          <w:tcPr>
            <w:tcW w:w="2235" w:type="dxa"/>
          </w:tcPr>
          <w:p w:rsidR="009420B6" w:rsidRPr="000E59D7" w:rsidRDefault="009420B6" w:rsidP="001E19A9">
            <w:pPr>
              <w:spacing w:before="0"/>
              <w:rPr>
                <w:spacing w:val="-10"/>
                <w:sz w:val="16"/>
              </w:rPr>
            </w:pPr>
          </w:p>
        </w:tc>
        <w:tc>
          <w:tcPr>
            <w:tcW w:w="1387" w:type="dxa"/>
            <w:gridSpan w:val="2"/>
          </w:tcPr>
          <w:p w:rsidR="009420B6" w:rsidRPr="000E59D7" w:rsidRDefault="009420B6" w:rsidP="001E19A9">
            <w:pPr>
              <w:spacing w:before="0"/>
              <w:jc w:val="center"/>
              <w:rPr>
                <w:spacing w:val="-10"/>
                <w:sz w:val="16"/>
              </w:rPr>
            </w:pPr>
          </w:p>
        </w:tc>
        <w:tc>
          <w:tcPr>
            <w:tcW w:w="1873" w:type="dxa"/>
            <w:gridSpan w:val="2"/>
          </w:tcPr>
          <w:p w:rsidR="009420B6" w:rsidRPr="000E59D7" w:rsidRDefault="009420B6" w:rsidP="001E19A9">
            <w:pPr>
              <w:spacing w:before="0"/>
              <w:jc w:val="center"/>
              <w:rPr>
                <w:spacing w:val="-10"/>
                <w:sz w:val="16"/>
              </w:rPr>
            </w:pPr>
          </w:p>
        </w:tc>
        <w:tc>
          <w:tcPr>
            <w:tcW w:w="1210" w:type="dxa"/>
            <w:gridSpan w:val="2"/>
            <w:vAlign w:val="bottom"/>
          </w:tcPr>
          <w:p w:rsidR="009420B6" w:rsidRPr="000E59D7" w:rsidRDefault="009420B6" w:rsidP="001E19A9">
            <w:pPr>
              <w:spacing w:before="0"/>
              <w:jc w:val="center"/>
              <w:rPr>
                <w:spacing w:val="-10"/>
                <w:sz w:val="16"/>
              </w:rPr>
            </w:pPr>
          </w:p>
        </w:tc>
        <w:tc>
          <w:tcPr>
            <w:tcW w:w="1207" w:type="dxa"/>
            <w:gridSpan w:val="5"/>
            <w:vAlign w:val="bottom"/>
          </w:tcPr>
          <w:p w:rsidR="009420B6" w:rsidRPr="000E59D7" w:rsidRDefault="009420B6" w:rsidP="001E19A9">
            <w:pPr>
              <w:spacing w:before="0"/>
              <w:jc w:val="center"/>
              <w:rPr>
                <w:spacing w:val="-10"/>
                <w:sz w:val="16"/>
              </w:rPr>
            </w:pPr>
          </w:p>
        </w:tc>
        <w:tc>
          <w:tcPr>
            <w:tcW w:w="1268" w:type="dxa"/>
            <w:gridSpan w:val="3"/>
            <w:vAlign w:val="bottom"/>
          </w:tcPr>
          <w:p w:rsidR="009420B6" w:rsidRPr="000E59D7" w:rsidRDefault="009420B6" w:rsidP="001E19A9">
            <w:pPr>
              <w:spacing w:before="0"/>
              <w:jc w:val="center"/>
              <w:rPr>
                <w:spacing w:val="-10"/>
                <w:sz w:val="16"/>
              </w:rPr>
            </w:pPr>
          </w:p>
        </w:tc>
      </w:tr>
    </w:tbl>
    <w:p w:rsidR="009420B6" w:rsidRPr="000E59D7" w:rsidRDefault="009420B6" w:rsidP="009420B6">
      <w:pPr>
        <w:spacing w:before="0"/>
      </w:pPr>
    </w:p>
    <w:p w:rsidR="009420B6" w:rsidRPr="000E59D7" w:rsidRDefault="009420B6" w:rsidP="009420B6">
      <w:pPr>
        <w:spacing w:before="0"/>
      </w:pPr>
    </w:p>
    <w:p w:rsidR="009420B6" w:rsidRPr="000E59D7" w:rsidRDefault="009420B6" w:rsidP="009420B6">
      <w:pPr>
        <w:spacing w:before="0"/>
      </w:pPr>
    </w:p>
    <w:p w:rsidR="009420B6" w:rsidRPr="000E59D7" w:rsidRDefault="009420B6" w:rsidP="009420B6">
      <w:pPr>
        <w:spacing w:before="0"/>
      </w:pPr>
    </w:p>
    <w:p w:rsidR="009420B6" w:rsidRPr="00271EF3" w:rsidRDefault="009420B6" w:rsidP="00271EF3">
      <w:pPr>
        <w:jc w:val="center"/>
        <w:rPr>
          <w:rStyle w:val="a3"/>
          <w:b w:val="0"/>
          <w:sz w:val="36"/>
        </w:rPr>
      </w:pPr>
      <w:bookmarkStart w:id="0" w:name="_Toc445737080"/>
      <w:bookmarkStart w:id="1" w:name="_Toc483771385"/>
      <w:bookmarkStart w:id="2" w:name="_Toc483771662"/>
      <w:bookmarkStart w:id="3" w:name="_Toc484023517"/>
      <w:bookmarkStart w:id="4" w:name="_Toc484116591"/>
      <w:bookmarkStart w:id="5" w:name="_Toc484439681"/>
      <w:bookmarkStart w:id="6" w:name="_Toc484439740"/>
      <w:r w:rsidRPr="00271EF3">
        <w:rPr>
          <w:rStyle w:val="a3"/>
          <w:b w:val="0"/>
          <w:sz w:val="36"/>
        </w:rPr>
        <w:t>ВЫПУСКНАЯ КВАЛИФИКАЦИОННАЯ РАБОТА БАКАЛАВРА</w:t>
      </w:r>
      <w:bookmarkEnd w:id="0"/>
      <w:bookmarkEnd w:id="1"/>
      <w:bookmarkEnd w:id="2"/>
      <w:bookmarkEnd w:id="3"/>
      <w:bookmarkEnd w:id="4"/>
      <w:bookmarkEnd w:id="5"/>
      <w:bookmarkEnd w:id="6"/>
    </w:p>
    <w:tbl>
      <w:tblPr>
        <w:tblW w:w="9464" w:type="dxa"/>
        <w:tblLayout w:type="fixed"/>
        <w:tblLook w:val="04A0" w:firstRow="1" w:lastRow="0" w:firstColumn="1" w:lastColumn="0" w:noHBand="0" w:noVBand="1"/>
      </w:tblPr>
      <w:tblGrid>
        <w:gridCol w:w="1242"/>
        <w:gridCol w:w="8222"/>
      </w:tblGrid>
      <w:tr w:rsidR="009420B6" w:rsidRPr="000E59D7" w:rsidTr="001E19A9">
        <w:trPr>
          <w:trHeight w:val="511"/>
        </w:trPr>
        <w:tc>
          <w:tcPr>
            <w:tcW w:w="9464" w:type="dxa"/>
            <w:gridSpan w:val="2"/>
            <w:tcBorders>
              <w:bottom w:val="single" w:sz="4" w:space="0" w:color="auto"/>
            </w:tcBorders>
            <w:vAlign w:val="bottom"/>
          </w:tcPr>
          <w:p w:rsidR="009420B6" w:rsidRPr="000E59D7" w:rsidRDefault="00643D41" w:rsidP="001E19A9">
            <w:pPr>
              <w:spacing w:before="0"/>
              <w:jc w:val="center"/>
              <w:rPr>
                <w:sz w:val="32"/>
              </w:rPr>
            </w:pPr>
            <w:r>
              <w:rPr>
                <w:sz w:val="32"/>
              </w:rPr>
              <w:t>Иванов</w:t>
            </w:r>
            <w:r w:rsidR="00C74129">
              <w:rPr>
                <w:sz w:val="32"/>
              </w:rPr>
              <w:t>а Сергея</w:t>
            </w:r>
            <w:r>
              <w:rPr>
                <w:sz w:val="32"/>
              </w:rPr>
              <w:t xml:space="preserve"> Викторович</w:t>
            </w:r>
            <w:r w:rsidR="00C74129">
              <w:rPr>
                <w:sz w:val="32"/>
              </w:rPr>
              <w:t>а</w:t>
            </w:r>
          </w:p>
        </w:tc>
      </w:tr>
      <w:tr w:rsidR="009420B6" w:rsidRPr="000E59D7" w:rsidTr="001E19A9">
        <w:trPr>
          <w:trHeight w:val="264"/>
        </w:trPr>
        <w:tc>
          <w:tcPr>
            <w:tcW w:w="9464" w:type="dxa"/>
            <w:gridSpan w:val="2"/>
            <w:tcBorders>
              <w:top w:val="single" w:sz="4" w:space="0" w:color="auto"/>
            </w:tcBorders>
          </w:tcPr>
          <w:p w:rsidR="009420B6" w:rsidRPr="000E59D7" w:rsidRDefault="009420B6" w:rsidP="001E19A9">
            <w:pPr>
              <w:spacing w:before="0"/>
              <w:jc w:val="center"/>
              <w:rPr>
                <w:sz w:val="28"/>
              </w:rPr>
            </w:pPr>
            <w:r w:rsidRPr="000E59D7">
              <w:rPr>
                <w:sz w:val="18"/>
              </w:rPr>
              <w:t xml:space="preserve">Фамилия, имя, отчество </w:t>
            </w:r>
            <w:proofErr w:type="gramStart"/>
            <w:r w:rsidRPr="000E59D7">
              <w:rPr>
                <w:sz w:val="18"/>
              </w:rPr>
              <w:t>обучающегося</w:t>
            </w:r>
            <w:proofErr w:type="gramEnd"/>
          </w:p>
        </w:tc>
      </w:tr>
      <w:tr w:rsidR="009420B6" w:rsidRPr="000E59D7" w:rsidTr="001E19A9">
        <w:trPr>
          <w:trHeight w:val="417"/>
        </w:trPr>
        <w:tc>
          <w:tcPr>
            <w:tcW w:w="1242" w:type="dxa"/>
            <w:vAlign w:val="bottom"/>
          </w:tcPr>
          <w:p w:rsidR="009420B6" w:rsidRPr="000E59D7" w:rsidRDefault="009420B6" w:rsidP="001E19A9">
            <w:pPr>
              <w:spacing w:before="0"/>
              <w:rPr>
                <w:b/>
              </w:rPr>
            </w:pPr>
            <w:r w:rsidRPr="000E59D7">
              <w:rPr>
                <w:b/>
              </w:rPr>
              <w:t>На тему</w:t>
            </w:r>
          </w:p>
        </w:tc>
        <w:tc>
          <w:tcPr>
            <w:tcW w:w="8222" w:type="dxa"/>
            <w:tcBorders>
              <w:bottom w:val="single" w:sz="4" w:space="0" w:color="auto"/>
            </w:tcBorders>
            <w:vAlign w:val="bottom"/>
          </w:tcPr>
          <w:p w:rsidR="009420B6" w:rsidRPr="000E59D7" w:rsidRDefault="00643D41" w:rsidP="001E19A9">
            <w:pPr>
              <w:spacing w:before="0"/>
              <w:rPr>
                <w:sz w:val="28"/>
              </w:rPr>
            </w:pPr>
            <w:r>
              <w:rPr>
                <w:sz w:val="28"/>
              </w:rPr>
              <w:t>Система диагностики выбросов загрязняющих веществ</w:t>
            </w:r>
          </w:p>
        </w:tc>
      </w:tr>
      <w:tr w:rsidR="009420B6" w:rsidRPr="000E59D7" w:rsidTr="001E19A9">
        <w:trPr>
          <w:trHeight w:val="377"/>
        </w:trPr>
        <w:tc>
          <w:tcPr>
            <w:tcW w:w="9464" w:type="dxa"/>
            <w:gridSpan w:val="2"/>
            <w:tcBorders>
              <w:bottom w:val="single" w:sz="4" w:space="0" w:color="auto"/>
            </w:tcBorders>
            <w:vAlign w:val="bottom"/>
          </w:tcPr>
          <w:p w:rsidR="009420B6" w:rsidRPr="000E59D7" w:rsidRDefault="009420B6" w:rsidP="001E19A9">
            <w:pPr>
              <w:spacing w:before="0"/>
              <w:rPr>
                <w:sz w:val="28"/>
              </w:rPr>
            </w:pPr>
          </w:p>
        </w:tc>
      </w:tr>
      <w:tr w:rsidR="009420B6" w:rsidRPr="000E59D7" w:rsidTr="001E19A9">
        <w:trPr>
          <w:trHeight w:val="425"/>
        </w:trPr>
        <w:tc>
          <w:tcPr>
            <w:tcW w:w="9464" w:type="dxa"/>
            <w:gridSpan w:val="2"/>
            <w:tcBorders>
              <w:top w:val="single" w:sz="4" w:space="0" w:color="auto"/>
              <w:bottom w:val="single" w:sz="4" w:space="0" w:color="auto"/>
            </w:tcBorders>
            <w:vAlign w:val="bottom"/>
          </w:tcPr>
          <w:p w:rsidR="009420B6" w:rsidRPr="000E59D7" w:rsidRDefault="009420B6" w:rsidP="001E19A9">
            <w:pPr>
              <w:spacing w:before="0"/>
              <w:rPr>
                <w:sz w:val="28"/>
              </w:rPr>
            </w:pPr>
          </w:p>
        </w:tc>
      </w:tr>
    </w:tbl>
    <w:p w:rsidR="009420B6" w:rsidRPr="000E59D7" w:rsidRDefault="009420B6" w:rsidP="009420B6">
      <w:pPr>
        <w:spacing w:before="0"/>
        <w:rPr>
          <w:b/>
        </w:rPr>
      </w:pPr>
    </w:p>
    <w:tbl>
      <w:tblPr>
        <w:tblW w:w="9464" w:type="dxa"/>
        <w:tblLayout w:type="fixed"/>
        <w:tblLook w:val="04A0" w:firstRow="1" w:lastRow="0" w:firstColumn="1" w:lastColumn="0" w:noHBand="0" w:noVBand="1"/>
      </w:tblPr>
      <w:tblGrid>
        <w:gridCol w:w="3085"/>
        <w:gridCol w:w="1843"/>
        <w:gridCol w:w="283"/>
        <w:gridCol w:w="4253"/>
      </w:tblGrid>
      <w:tr w:rsidR="009420B6" w:rsidRPr="000E59D7" w:rsidTr="001E19A9">
        <w:trPr>
          <w:trHeight w:val="423"/>
        </w:trPr>
        <w:tc>
          <w:tcPr>
            <w:tcW w:w="3085" w:type="dxa"/>
            <w:vAlign w:val="bottom"/>
          </w:tcPr>
          <w:p w:rsidR="009420B6" w:rsidRPr="000E59D7" w:rsidRDefault="009420B6" w:rsidP="001E19A9">
            <w:pPr>
              <w:spacing w:before="0"/>
              <w:rPr>
                <w:b/>
              </w:rPr>
            </w:pPr>
            <w:r w:rsidRPr="000E59D7">
              <w:rPr>
                <w:b/>
              </w:rPr>
              <w:t>Направление подготовки</w:t>
            </w:r>
          </w:p>
        </w:tc>
        <w:tc>
          <w:tcPr>
            <w:tcW w:w="1843" w:type="dxa"/>
            <w:tcBorders>
              <w:bottom w:val="single" w:sz="4" w:space="0" w:color="auto"/>
            </w:tcBorders>
            <w:vAlign w:val="bottom"/>
          </w:tcPr>
          <w:p w:rsidR="009420B6" w:rsidRPr="000E59D7" w:rsidRDefault="00FD353F" w:rsidP="00C74129">
            <w:pPr>
              <w:spacing w:before="0"/>
              <w:jc w:val="center"/>
              <w:rPr>
                <w:sz w:val="28"/>
              </w:rPr>
            </w:pPr>
            <w:r>
              <w:rPr>
                <w:sz w:val="28"/>
              </w:rPr>
              <w:t>200500</w:t>
            </w:r>
          </w:p>
        </w:tc>
        <w:tc>
          <w:tcPr>
            <w:tcW w:w="283" w:type="dxa"/>
            <w:vAlign w:val="bottom"/>
          </w:tcPr>
          <w:p w:rsidR="009420B6" w:rsidRPr="000E59D7" w:rsidRDefault="009420B6" w:rsidP="001E19A9">
            <w:pPr>
              <w:spacing w:before="0"/>
              <w:ind w:firstLine="34"/>
              <w:rPr>
                <w:sz w:val="18"/>
              </w:rPr>
            </w:pPr>
          </w:p>
        </w:tc>
        <w:tc>
          <w:tcPr>
            <w:tcW w:w="4253" w:type="dxa"/>
            <w:tcBorders>
              <w:bottom w:val="single" w:sz="4" w:space="0" w:color="auto"/>
            </w:tcBorders>
            <w:vAlign w:val="bottom"/>
          </w:tcPr>
          <w:p w:rsidR="009420B6" w:rsidRPr="000E59D7" w:rsidRDefault="00C40FB6" w:rsidP="001E19A9">
            <w:pPr>
              <w:spacing w:before="0"/>
              <w:rPr>
                <w:sz w:val="28"/>
              </w:rPr>
            </w:pPr>
            <w:r>
              <w:rPr>
                <w:sz w:val="28"/>
              </w:rPr>
              <w:t xml:space="preserve">            Лазерная техника</w:t>
            </w:r>
          </w:p>
        </w:tc>
      </w:tr>
      <w:tr w:rsidR="009420B6" w:rsidRPr="000E59D7" w:rsidTr="001E19A9">
        <w:trPr>
          <w:trHeight w:val="136"/>
        </w:trPr>
        <w:tc>
          <w:tcPr>
            <w:tcW w:w="3085" w:type="dxa"/>
            <w:vAlign w:val="bottom"/>
          </w:tcPr>
          <w:p w:rsidR="009420B6" w:rsidRPr="000E59D7" w:rsidRDefault="009420B6" w:rsidP="001E19A9">
            <w:pPr>
              <w:spacing w:before="0"/>
              <w:rPr>
                <w:sz w:val="16"/>
              </w:rPr>
            </w:pPr>
          </w:p>
        </w:tc>
        <w:tc>
          <w:tcPr>
            <w:tcW w:w="1843" w:type="dxa"/>
            <w:vAlign w:val="bottom"/>
          </w:tcPr>
          <w:p w:rsidR="009420B6" w:rsidRPr="000E59D7" w:rsidRDefault="009420B6" w:rsidP="001E19A9">
            <w:pPr>
              <w:spacing w:before="0"/>
              <w:jc w:val="center"/>
              <w:rPr>
                <w:sz w:val="16"/>
              </w:rPr>
            </w:pPr>
            <w:r w:rsidRPr="000E59D7">
              <w:rPr>
                <w:sz w:val="16"/>
              </w:rPr>
              <w:t>индекс направления</w:t>
            </w:r>
          </w:p>
        </w:tc>
        <w:tc>
          <w:tcPr>
            <w:tcW w:w="283" w:type="dxa"/>
            <w:vAlign w:val="bottom"/>
          </w:tcPr>
          <w:p w:rsidR="009420B6" w:rsidRPr="000E59D7" w:rsidRDefault="009420B6" w:rsidP="001E19A9">
            <w:pPr>
              <w:spacing w:before="0"/>
              <w:jc w:val="center"/>
              <w:rPr>
                <w:sz w:val="16"/>
              </w:rPr>
            </w:pPr>
          </w:p>
        </w:tc>
        <w:tc>
          <w:tcPr>
            <w:tcW w:w="4253" w:type="dxa"/>
            <w:vAlign w:val="bottom"/>
          </w:tcPr>
          <w:p w:rsidR="009420B6" w:rsidRPr="000E59D7" w:rsidRDefault="009420B6" w:rsidP="001E19A9">
            <w:pPr>
              <w:spacing w:before="0"/>
              <w:jc w:val="center"/>
              <w:rPr>
                <w:sz w:val="16"/>
              </w:rPr>
            </w:pPr>
            <w:r w:rsidRPr="000E59D7">
              <w:rPr>
                <w:sz w:val="16"/>
              </w:rPr>
              <w:t xml:space="preserve">полное наименование направления </w:t>
            </w:r>
          </w:p>
        </w:tc>
      </w:tr>
      <w:tr w:rsidR="009420B6" w:rsidRPr="000E59D7" w:rsidTr="001E19A9">
        <w:trPr>
          <w:gridBefore w:val="1"/>
          <w:wBefore w:w="3085" w:type="dxa"/>
          <w:trHeight w:val="70"/>
        </w:trPr>
        <w:tc>
          <w:tcPr>
            <w:tcW w:w="6379" w:type="dxa"/>
            <w:gridSpan w:val="3"/>
            <w:tcBorders>
              <w:bottom w:val="single" w:sz="4" w:space="0" w:color="auto"/>
            </w:tcBorders>
            <w:vAlign w:val="bottom"/>
          </w:tcPr>
          <w:p w:rsidR="009420B6" w:rsidRPr="000E59D7" w:rsidRDefault="009420B6" w:rsidP="001E19A9">
            <w:pPr>
              <w:spacing w:before="0"/>
            </w:pPr>
          </w:p>
        </w:tc>
      </w:tr>
    </w:tbl>
    <w:p w:rsidR="009420B6" w:rsidRPr="000E59D7" w:rsidRDefault="009420B6" w:rsidP="009420B6">
      <w:pPr>
        <w:spacing w:before="0"/>
        <w:rPr>
          <w:b/>
        </w:rPr>
      </w:pPr>
    </w:p>
    <w:p w:rsidR="009420B6" w:rsidRPr="000E59D7" w:rsidRDefault="009420B6" w:rsidP="009420B6">
      <w:pPr>
        <w:spacing w:before="0"/>
        <w:rPr>
          <w:b/>
        </w:rPr>
      </w:pPr>
    </w:p>
    <w:p w:rsidR="009420B6" w:rsidRPr="000E59D7" w:rsidRDefault="009420B6" w:rsidP="009420B6">
      <w:pPr>
        <w:spacing w:before="0"/>
        <w:rPr>
          <w:b/>
        </w:rPr>
      </w:pPr>
    </w:p>
    <w:p w:rsidR="009420B6" w:rsidRPr="000E59D7" w:rsidRDefault="009420B6" w:rsidP="009420B6">
      <w:pPr>
        <w:spacing w:before="0"/>
        <w:rPr>
          <w:b/>
        </w:rPr>
      </w:pPr>
    </w:p>
    <w:p w:rsidR="009420B6" w:rsidRPr="000E59D7" w:rsidRDefault="009420B6" w:rsidP="009420B6">
      <w:pPr>
        <w:spacing w:before="0"/>
        <w:rPr>
          <w:b/>
        </w:rPr>
      </w:pPr>
    </w:p>
    <w:p w:rsidR="009420B6" w:rsidRPr="000E59D7" w:rsidRDefault="009420B6" w:rsidP="009420B6">
      <w:pPr>
        <w:spacing w:before="0"/>
        <w:rPr>
          <w:b/>
        </w:rPr>
      </w:pPr>
    </w:p>
    <w:tbl>
      <w:tblPr>
        <w:tblW w:w="9356" w:type="dxa"/>
        <w:tblInd w:w="108" w:type="dxa"/>
        <w:tblLook w:val="04A0" w:firstRow="1" w:lastRow="0" w:firstColumn="1" w:lastColumn="0" w:noHBand="0" w:noVBand="1"/>
      </w:tblPr>
      <w:tblGrid>
        <w:gridCol w:w="831"/>
        <w:gridCol w:w="255"/>
        <w:gridCol w:w="1065"/>
        <w:gridCol w:w="83"/>
        <w:gridCol w:w="179"/>
        <w:gridCol w:w="92"/>
        <w:gridCol w:w="561"/>
        <w:gridCol w:w="262"/>
        <w:gridCol w:w="1035"/>
        <w:gridCol w:w="419"/>
        <w:gridCol w:w="1053"/>
        <w:gridCol w:w="261"/>
        <w:gridCol w:w="506"/>
        <w:gridCol w:w="57"/>
        <w:gridCol w:w="592"/>
        <w:gridCol w:w="120"/>
        <w:gridCol w:w="116"/>
        <w:gridCol w:w="451"/>
        <w:gridCol w:w="240"/>
        <w:gridCol w:w="1178"/>
      </w:tblGrid>
      <w:tr w:rsidR="009420B6" w:rsidRPr="000E59D7" w:rsidTr="001E19A9">
        <w:trPr>
          <w:trHeight w:val="369"/>
        </w:trPr>
        <w:tc>
          <w:tcPr>
            <w:tcW w:w="2413" w:type="dxa"/>
            <w:gridSpan w:val="5"/>
            <w:vAlign w:val="bottom"/>
          </w:tcPr>
          <w:p w:rsidR="009420B6" w:rsidRPr="000E59D7" w:rsidRDefault="009420B6" w:rsidP="001E19A9">
            <w:pPr>
              <w:spacing w:before="0"/>
              <w:rPr>
                <w:b/>
              </w:rPr>
            </w:pPr>
            <w:r w:rsidRPr="000E59D7">
              <w:rPr>
                <w:b/>
              </w:rPr>
              <w:t>Консультант:</w:t>
            </w:r>
          </w:p>
        </w:tc>
        <w:tc>
          <w:tcPr>
            <w:tcW w:w="1950" w:type="dxa"/>
            <w:gridSpan w:val="4"/>
            <w:tcBorders>
              <w:bottom w:val="single" w:sz="4" w:space="0" w:color="auto"/>
            </w:tcBorders>
            <w:vAlign w:val="bottom"/>
          </w:tcPr>
          <w:p w:rsidR="009420B6" w:rsidRPr="000E59D7" w:rsidRDefault="009420B6" w:rsidP="001E19A9">
            <w:pPr>
              <w:spacing w:before="0"/>
            </w:pPr>
          </w:p>
        </w:tc>
        <w:tc>
          <w:tcPr>
            <w:tcW w:w="419" w:type="dxa"/>
            <w:vAlign w:val="bottom"/>
          </w:tcPr>
          <w:p w:rsidR="009420B6" w:rsidRPr="000E59D7" w:rsidRDefault="009420B6" w:rsidP="001E19A9">
            <w:pPr>
              <w:spacing w:before="0"/>
              <w:rPr>
                <w:b/>
              </w:rPr>
            </w:pPr>
          </w:p>
        </w:tc>
        <w:tc>
          <w:tcPr>
            <w:tcW w:w="1820" w:type="dxa"/>
            <w:gridSpan w:val="3"/>
            <w:vAlign w:val="bottom"/>
          </w:tcPr>
          <w:p w:rsidR="009420B6" w:rsidRPr="000E59D7" w:rsidRDefault="009420B6" w:rsidP="001E19A9">
            <w:pPr>
              <w:spacing w:before="0"/>
              <w:rPr>
                <w:b/>
              </w:rPr>
            </w:pPr>
            <w:r w:rsidRPr="000E59D7">
              <w:rPr>
                <w:b/>
              </w:rPr>
              <w:t>Руководитель:</w:t>
            </w:r>
          </w:p>
        </w:tc>
        <w:tc>
          <w:tcPr>
            <w:tcW w:w="2754" w:type="dxa"/>
            <w:gridSpan w:val="7"/>
            <w:tcBorders>
              <w:bottom w:val="single" w:sz="4" w:space="0" w:color="auto"/>
            </w:tcBorders>
            <w:vAlign w:val="bottom"/>
          </w:tcPr>
          <w:p w:rsidR="009420B6" w:rsidRPr="000E59D7" w:rsidRDefault="009420B6" w:rsidP="001E19A9">
            <w:pPr>
              <w:spacing w:before="0"/>
            </w:pPr>
          </w:p>
        </w:tc>
      </w:tr>
      <w:tr w:rsidR="009420B6" w:rsidRPr="000E59D7" w:rsidTr="001E19A9">
        <w:trPr>
          <w:trHeight w:val="218"/>
        </w:trPr>
        <w:tc>
          <w:tcPr>
            <w:tcW w:w="2413" w:type="dxa"/>
            <w:gridSpan w:val="5"/>
            <w:vAlign w:val="bottom"/>
          </w:tcPr>
          <w:p w:rsidR="009420B6" w:rsidRPr="000E59D7" w:rsidRDefault="009420B6" w:rsidP="001E19A9">
            <w:pPr>
              <w:spacing w:before="0"/>
              <w:rPr>
                <w:sz w:val="16"/>
                <w:szCs w:val="16"/>
              </w:rPr>
            </w:pPr>
            <w:r w:rsidRPr="000E59D7">
              <w:rPr>
                <w:sz w:val="16"/>
                <w:szCs w:val="16"/>
              </w:rPr>
              <w:t>при необходимости</w:t>
            </w:r>
          </w:p>
        </w:tc>
        <w:tc>
          <w:tcPr>
            <w:tcW w:w="1950" w:type="dxa"/>
            <w:gridSpan w:val="4"/>
            <w:tcBorders>
              <w:top w:val="single" w:sz="4" w:space="0" w:color="auto"/>
            </w:tcBorders>
            <w:vAlign w:val="bottom"/>
          </w:tcPr>
          <w:p w:rsidR="009420B6" w:rsidRPr="000E59D7" w:rsidRDefault="009420B6" w:rsidP="001E19A9">
            <w:pPr>
              <w:spacing w:before="0"/>
              <w:jc w:val="center"/>
              <w:rPr>
                <w:sz w:val="16"/>
                <w:szCs w:val="16"/>
              </w:rPr>
            </w:pPr>
            <w:r w:rsidRPr="000E59D7">
              <w:rPr>
                <w:sz w:val="16"/>
                <w:szCs w:val="16"/>
              </w:rPr>
              <w:t>подпись</w:t>
            </w:r>
          </w:p>
        </w:tc>
        <w:tc>
          <w:tcPr>
            <w:tcW w:w="419" w:type="dxa"/>
            <w:vAlign w:val="bottom"/>
          </w:tcPr>
          <w:p w:rsidR="009420B6" w:rsidRPr="000E59D7" w:rsidRDefault="009420B6" w:rsidP="001E19A9">
            <w:pPr>
              <w:spacing w:before="0"/>
              <w:rPr>
                <w:b/>
                <w:sz w:val="16"/>
                <w:szCs w:val="16"/>
              </w:rPr>
            </w:pPr>
          </w:p>
        </w:tc>
        <w:tc>
          <w:tcPr>
            <w:tcW w:w="1820" w:type="dxa"/>
            <w:gridSpan w:val="3"/>
            <w:vAlign w:val="bottom"/>
          </w:tcPr>
          <w:p w:rsidR="009420B6" w:rsidRPr="000E59D7" w:rsidRDefault="009420B6" w:rsidP="001E19A9">
            <w:pPr>
              <w:spacing w:before="0"/>
              <w:rPr>
                <w:b/>
                <w:sz w:val="16"/>
                <w:szCs w:val="16"/>
              </w:rPr>
            </w:pPr>
          </w:p>
        </w:tc>
        <w:tc>
          <w:tcPr>
            <w:tcW w:w="2754" w:type="dxa"/>
            <w:gridSpan w:val="7"/>
            <w:tcBorders>
              <w:top w:val="single" w:sz="4" w:space="0" w:color="auto"/>
            </w:tcBorders>
            <w:vAlign w:val="bottom"/>
          </w:tcPr>
          <w:p w:rsidR="009420B6" w:rsidRPr="000E59D7" w:rsidRDefault="009420B6" w:rsidP="001E19A9">
            <w:pPr>
              <w:spacing w:before="0"/>
              <w:jc w:val="center"/>
              <w:rPr>
                <w:sz w:val="16"/>
                <w:szCs w:val="16"/>
              </w:rPr>
            </w:pPr>
            <w:r w:rsidRPr="000E59D7">
              <w:rPr>
                <w:sz w:val="16"/>
                <w:szCs w:val="16"/>
              </w:rPr>
              <w:t>подпись</w:t>
            </w:r>
          </w:p>
        </w:tc>
      </w:tr>
      <w:tr w:rsidR="009420B6" w:rsidRPr="000E59D7" w:rsidTr="001E19A9">
        <w:trPr>
          <w:trHeight w:val="393"/>
        </w:trPr>
        <w:tc>
          <w:tcPr>
            <w:tcW w:w="2151" w:type="dxa"/>
            <w:gridSpan w:val="3"/>
            <w:tcBorders>
              <w:bottom w:val="single" w:sz="4" w:space="0" w:color="auto"/>
            </w:tcBorders>
            <w:vAlign w:val="bottom"/>
          </w:tcPr>
          <w:p w:rsidR="009420B6" w:rsidRPr="000E59D7" w:rsidRDefault="009420B6" w:rsidP="001E19A9">
            <w:pPr>
              <w:spacing w:before="0"/>
            </w:pPr>
          </w:p>
        </w:tc>
        <w:tc>
          <w:tcPr>
            <w:tcW w:w="262" w:type="dxa"/>
            <w:gridSpan w:val="2"/>
            <w:vAlign w:val="bottom"/>
          </w:tcPr>
          <w:p w:rsidR="009420B6" w:rsidRPr="000E59D7" w:rsidRDefault="009420B6" w:rsidP="001E19A9">
            <w:pPr>
              <w:spacing w:before="0"/>
            </w:pPr>
          </w:p>
        </w:tc>
        <w:tc>
          <w:tcPr>
            <w:tcW w:w="1950" w:type="dxa"/>
            <w:gridSpan w:val="4"/>
            <w:tcBorders>
              <w:bottom w:val="single" w:sz="4" w:space="0" w:color="auto"/>
            </w:tcBorders>
            <w:vAlign w:val="bottom"/>
          </w:tcPr>
          <w:p w:rsidR="009420B6" w:rsidRPr="000E59D7" w:rsidRDefault="009420B6" w:rsidP="001E19A9">
            <w:pPr>
              <w:spacing w:before="0"/>
            </w:pPr>
          </w:p>
        </w:tc>
        <w:tc>
          <w:tcPr>
            <w:tcW w:w="419" w:type="dxa"/>
            <w:vAlign w:val="bottom"/>
          </w:tcPr>
          <w:p w:rsidR="009420B6" w:rsidRPr="000E59D7" w:rsidRDefault="009420B6" w:rsidP="001E19A9">
            <w:pPr>
              <w:spacing w:before="0"/>
            </w:pPr>
          </w:p>
        </w:tc>
        <w:tc>
          <w:tcPr>
            <w:tcW w:w="2469" w:type="dxa"/>
            <w:gridSpan w:val="5"/>
            <w:tcBorders>
              <w:bottom w:val="single" w:sz="4" w:space="0" w:color="auto"/>
            </w:tcBorders>
            <w:vAlign w:val="bottom"/>
          </w:tcPr>
          <w:p w:rsidR="009420B6" w:rsidRPr="000E59D7" w:rsidRDefault="009420B6" w:rsidP="001E19A9">
            <w:pPr>
              <w:spacing w:before="0"/>
            </w:pPr>
          </w:p>
        </w:tc>
        <w:tc>
          <w:tcPr>
            <w:tcW w:w="236" w:type="dxa"/>
            <w:gridSpan w:val="2"/>
            <w:vAlign w:val="bottom"/>
          </w:tcPr>
          <w:p w:rsidR="009420B6" w:rsidRPr="000E59D7" w:rsidRDefault="009420B6" w:rsidP="001E19A9">
            <w:pPr>
              <w:spacing w:before="0"/>
            </w:pPr>
          </w:p>
        </w:tc>
        <w:tc>
          <w:tcPr>
            <w:tcW w:w="1869" w:type="dxa"/>
            <w:gridSpan w:val="3"/>
            <w:vAlign w:val="bottom"/>
          </w:tcPr>
          <w:p w:rsidR="009420B6" w:rsidRPr="000E59D7" w:rsidRDefault="009420B6" w:rsidP="001E19A9">
            <w:pPr>
              <w:spacing w:before="0"/>
            </w:pPr>
          </w:p>
        </w:tc>
      </w:tr>
      <w:tr w:rsidR="009420B6" w:rsidRPr="000E59D7" w:rsidTr="001E19A9">
        <w:trPr>
          <w:trHeight w:val="222"/>
        </w:trPr>
        <w:tc>
          <w:tcPr>
            <w:tcW w:w="2413" w:type="dxa"/>
            <w:gridSpan w:val="5"/>
            <w:vAlign w:val="bottom"/>
          </w:tcPr>
          <w:p w:rsidR="009420B6" w:rsidRPr="000E59D7" w:rsidRDefault="009420B6" w:rsidP="001E19A9">
            <w:pPr>
              <w:spacing w:before="0"/>
              <w:jc w:val="both"/>
              <w:rPr>
                <w:b/>
                <w:sz w:val="16"/>
                <w:szCs w:val="16"/>
              </w:rPr>
            </w:pPr>
            <w:r w:rsidRPr="000E59D7">
              <w:rPr>
                <w:sz w:val="16"/>
                <w:szCs w:val="16"/>
              </w:rPr>
              <w:t>ученая степень, ученое звание</w:t>
            </w:r>
          </w:p>
        </w:tc>
        <w:tc>
          <w:tcPr>
            <w:tcW w:w="1950" w:type="dxa"/>
            <w:gridSpan w:val="4"/>
            <w:vAlign w:val="bottom"/>
          </w:tcPr>
          <w:p w:rsidR="009420B6" w:rsidRPr="000E59D7" w:rsidRDefault="009420B6" w:rsidP="001E19A9">
            <w:pPr>
              <w:spacing w:before="0"/>
              <w:jc w:val="center"/>
              <w:rPr>
                <w:sz w:val="16"/>
                <w:szCs w:val="16"/>
              </w:rPr>
            </w:pPr>
            <w:r w:rsidRPr="000E59D7">
              <w:rPr>
                <w:sz w:val="16"/>
                <w:szCs w:val="16"/>
              </w:rPr>
              <w:t>Фамилия ИО</w:t>
            </w:r>
          </w:p>
        </w:tc>
        <w:tc>
          <w:tcPr>
            <w:tcW w:w="419" w:type="dxa"/>
            <w:vAlign w:val="bottom"/>
          </w:tcPr>
          <w:p w:rsidR="009420B6" w:rsidRPr="000E59D7" w:rsidRDefault="009420B6" w:rsidP="001E19A9">
            <w:pPr>
              <w:spacing w:before="0"/>
              <w:rPr>
                <w:b/>
                <w:sz w:val="16"/>
                <w:szCs w:val="16"/>
              </w:rPr>
            </w:pPr>
          </w:p>
        </w:tc>
        <w:tc>
          <w:tcPr>
            <w:tcW w:w="2589" w:type="dxa"/>
            <w:gridSpan w:val="6"/>
            <w:vAlign w:val="bottom"/>
          </w:tcPr>
          <w:p w:rsidR="009420B6" w:rsidRPr="000E59D7" w:rsidRDefault="009420B6" w:rsidP="001E19A9">
            <w:pPr>
              <w:spacing w:before="0"/>
              <w:jc w:val="both"/>
              <w:rPr>
                <w:b/>
                <w:sz w:val="16"/>
                <w:szCs w:val="16"/>
              </w:rPr>
            </w:pPr>
            <w:r w:rsidRPr="000E59D7">
              <w:rPr>
                <w:sz w:val="16"/>
                <w:szCs w:val="16"/>
              </w:rPr>
              <w:t>ученая степень, ученое звание</w:t>
            </w:r>
          </w:p>
        </w:tc>
        <w:tc>
          <w:tcPr>
            <w:tcW w:w="1985" w:type="dxa"/>
            <w:gridSpan w:val="4"/>
            <w:tcBorders>
              <w:top w:val="single" w:sz="4" w:space="0" w:color="auto"/>
            </w:tcBorders>
            <w:vAlign w:val="bottom"/>
          </w:tcPr>
          <w:p w:rsidR="009420B6" w:rsidRPr="000E59D7" w:rsidRDefault="009420B6" w:rsidP="001E19A9">
            <w:pPr>
              <w:spacing w:before="0"/>
              <w:jc w:val="both"/>
              <w:rPr>
                <w:b/>
                <w:sz w:val="16"/>
                <w:szCs w:val="16"/>
              </w:rPr>
            </w:pPr>
            <w:r w:rsidRPr="000E59D7">
              <w:rPr>
                <w:sz w:val="16"/>
                <w:szCs w:val="16"/>
              </w:rPr>
              <w:t>Фамилия ИО</w:t>
            </w:r>
          </w:p>
        </w:tc>
      </w:tr>
      <w:tr w:rsidR="009420B6" w:rsidRPr="000E59D7" w:rsidTr="001E19A9">
        <w:trPr>
          <w:trHeight w:val="354"/>
        </w:trPr>
        <w:tc>
          <w:tcPr>
            <w:tcW w:w="831" w:type="dxa"/>
            <w:tcMar>
              <w:left w:w="28" w:type="dxa"/>
              <w:right w:w="28" w:type="dxa"/>
            </w:tcMar>
            <w:vAlign w:val="bottom"/>
          </w:tcPr>
          <w:p w:rsidR="009420B6" w:rsidRPr="000E59D7" w:rsidRDefault="009420B6" w:rsidP="001E19A9">
            <w:pPr>
              <w:spacing w:before="0"/>
            </w:pPr>
            <w:r w:rsidRPr="000E59D7">
              <w:t>«        »</w:t>
            </w:r>
          </w:p>
        </w:tc>
        <w:tc>
          <w:tcPr>
            <w:tcW w:w="255" w:type="dxa"/>
            <w:vAlign w:val="bottom"/>
          </w:tcPr>
          <w:p w:rsidR="009420B6" w:rsidRPr="000E59D7" w:rsidRDefault="009420B6" w:rsidP="001E19A9">
            <w:pPr>
              <w:spacing w:before="0"/>
            </w:pPr>
          </w:p>
        </w:tc>
        <w:tc>
          <w:tcPr>
            <w:tcW w:w="1980" w:type="dxa"/>
            <w:gridSpan w:val="5"/>
            <w:tcBorders>
              <w:bottom w:val="single" w:sz="4" w:space="0" w:color="auto"/>
            </w:tcBorders>
            <w:vAlign w:val="bottom"/>
          </w:tcPr>
          <w:p w:rsidR="009420B6" w:rsidRPr="000E59D7" w:rsidRDefault="009420B6" w:rsidP="001E19A9">
            <w:pPr>
              <w:spacing w:before="0"/>
            </w:pPr>
          </w:p>
        </w:tc>
        <w:tc>
          <w:tcPr>
            <w:tcW w:w="262" w:type="dxa"/>
            <w:vAlign w:val="bottom"/>
          </w:tcPr>
          <w:p w:rsidR="009420B6" w:rsidRPr="000E59D7" w:rsidRDefault="009420B6" w:rsidP="001E19A9">
            <w:pPr>
              <w:spacing w:before="0"/>
            </w:pPr>
          </w:p>
        </w:tc>
        <w:tc>
          <w:tcPr>
            <w:tcW w:w="1035" w:type="dxa"/>
            <w:vAlign w:val="bottom"/>
          </w:tcPr>
          <w:p w:rsidR="009420B6" w:rsidRPr="000E59D7" w:rsidRDefault="009420B6" w:rsidP="001E19A9">
            <w:pPr>
              <w:spacing w:before="0"/>
            </w:pPr>
            <w:r w:rsidRPr="000E59D7">
              <w:t>201__г.</w:t>
            </w:r>
          </w:p>
        </w:tc>
        <w:tc>
          <w:tcPr>
            <w:tcW w:w="419" w:type="dxa"/>
            <w:vAlign w:val="bottom"/>
          </w:tcPr>
          <w:p w:rsidR="009420B6" w:rsidRPr="000E59D7" w:rsidRDefault="009420B6" w:rsidP="001E19A9">
            <w:pPr>
              <w:spacing w:before="0"/>
              <w:rPr>
                <w:b/>
              </w:rPr>
            </w:pPr>
          </w:p>
        </w:tc>
        <w:tc>
          <w:tcPr>
            <w:tcW w:w="1053" w:type="dxa"/>
            <w:vAlign w:val="bottom"/>
          </w:tcPr>
          <w:p w:rsidR="009420B6" w:rsidRPr="000E59D7" w:rsidRDefault="009420B6" w:rsidP="001E19A9">
            <w:pPr>
              <w:spacing w:before="0"/>
            </w:pPr>
            <w:r w:rsidRPr="000E59D7">
              <w:t>«         »</w:t>
            </w:r>
          </w:p>
        </w:tc>
        <w:tc>
          <w:tcPr>
            <w:tcW w:w="261" w:type="dxa"/>
            <w:vAlign w:val="bottom"/>
          </w:tcPr>
          <w:p w:rsidR="009420B6" w:rsidRPr="000E59D7" w:rsidRDefault="009420B6" w:rsidP="001E19A9">
            <w:pPr>
              <w:spacing w:before="0"/>
            </w:pPr>
          </w:p>
        </w:tc>
        <w:tc>
          <w:tcPr>
            <w:tcW w:w="1842" w:type="dxa"/>
            <w:gridSpan w:val="6"/>
            <w:tcBorders>
              <w:bottom w:val="single" w:sz="4" w:space="0" w:color="auto"/>
            </w:tcBorders>
            <w:vAlign w:val="bottom"/>
          </w:tcPr>
          <w:p w:rsidR="009420B6" w:rsidRPr="000E59D7" w:rsidRDefault="009420B6" w:rsidP="001E19A9">
            <w:pPr>
              <w:spacing w:before="0"/>
            </w:pPr>
          </w:p>
        </w:tc>
        <w:tc>
          <w:tcPr>
            <w:tcW w:w="240" w:type="dxa"/>
            <w:vAlign w:val="bottom"/>
          </w:tcPr>
          <w:p w:rsidR="009420B6" w:rsidRPr="000E59D7" w:rsidRDefault="009420B6" w:rsidP="001E19A9">
            <w:pPr>
              <w:spacing w:before="0"/>
            </w:pPr>
          </w:p>
        </w:tc>
        <w:tc>
          <w:tcPr>
            <w:tcW w:w="1178" w:type="dxa"/>
            <w:vAlign w:val="bottom"/>
          </w:tcPr>
          <w:p w:rsidR="009420B6" w:rsidRPr="000E59D7" w:rsidRDefault="001D4D26" w:rsidP="001E19A9">
            <w:pPr>
              <w:spacing w:before="0"/>
            </w:pPr>
            <w:r>
              <w:t xml:space="preserve">2017 </w:t>
            </w:r>
            <w:r w:rsidR="009420B6" w:rsidRPr="000E59D7">
              <w:t>г.</w:t>
            </w:r>
          </w:p>
        </w:tc>
      </w:tr>
      <w:tr w:rsidR="009420B6" w:rsidRPr="000E59D7" w:rsidTr="001E19A9">
        <w:trPr>
          <w:trHeight w:val="369"/>
        </w:trPr>
        <w:tc>
          <w:tcPr>
            <w:tcW w:w="2505" w:type="dxa"/>
            <w:gridSpan w:val="6"/>
            <w:vAlign w:val="bottom"/>
          </w:tcPr>
          <w:p w:rsidR="009420B6" w:rsidRPr="000E59D7" w:rsidRDefault="009420B6" w:rsidP="001E19A9">
            <w:pPr>
              <w:spacing w:before="0"/>
              <w:rPr>
                <w:b/>
              </w:rPr>
            </w:pPr>
          </w:p>
        </w:tc>
        <w:tc>
          <w:tcPr>
            <w:tcW w:w="1858" w:type="dxa"/>
            <w:gridSpan w:val="3"/>
            <w:vAlign w:val="bottom"/>
          </w:tcPr>
          <w:p w:rsidR="009420B6" w:rsidRPr="000E59D7" w:rsidRDefault="009420B6" w:rsidP="001E19A9">
            <w:pPr>
              <w:spacing w:before="0"/>
            </w:pPr>
          </w:p>
        </w:tc>
        <w:tc>
          <w:tcPr>
            <w:tcW w:w="419" w:type="dxa"/>
            <w:vAlign w:val="bottom"/>
          </w:tcPr>
          <w:p w:rsidR="009420B6" w:rsidRPr="000E59D7" w:rsidRDefault="009420B6" w:rsidP="001E19A9">
            <w:pPr>
              <w:spacing w:before="0"/>
              <w:rPr>
                <w:b/>
              </w:rPr>
            </w:pPr>
          </w:p>
        </w:tc>
        <w:tc>
          <w:tcPr>
            <w:tcW w:w="1877" w:type="dxa"/>
            <w:gridSpan w:val="4"/>
            <w:vAlign w:val="bottom"/>
          </w:tcPr>
          <w:p w:rsidR="009420B6" w:rsidRPr="000E59D7" w:rsidRDefault="009420B6" w:rsidP="001E19A9">
            <w:pPr>
              <w:spacing w:before="0"/>
              <w:rPr>
                <w:b/>
              </w:rPr>
            </w:pPr>
            <w:r w:rsidRPr="000E59D7">
              <w:rPr>
                <w:b/>
              </w:rPr>
              <w:t>Обучающийся:</w:t>
            </w:r>
          </w:p>
        </w:tc>
        <w:tc>
          <w:tcPr>
            <w:tcW w:w="2697" w:type="dxa"/>
            <w:gridSpan w:val="6"/>
            <w:vAlign w:val="bottom"/>
          </w:tcPr>
          <w:p w:rsidR="009420B6" w:rsidRPr="000E59D7" w:rsidRDefault="009420B6" w:rsidP="001E19A9">
            <w:pPr>
              <w:spacing w:before="0"/>
              <w:rPr>
                <w:b/>
              </w:rPr>
            </w:pPr>
          </w:p>
        </w:tc>
      </w:tr>
      <w:tr w:rsidR="009420B6" w:rsidRPr="000E59D7" w:rsidTr="001E19A9">
        <w:trPr>
          <w:trHeight w:val="393"/>
        </w:trPr>
        <w:tc>
          <w:tcPr>
            <w:tcW w:w="2234" w:type="dxa"/>
            <w:gridSpan w:val="4"/>
            <w:vAlign w:val="bottom"/>
          </w:tcPr>
          <w:p w:rsidR="009420B6" w:rsidRPr="000E59D7" w:rsidRDefault="009420B6" w:rsidP="001E19A9">
            <w:pPr>
              <w:spacing w:before="0"/>
              <w:rPr>
                <w:b/>
              </w:rPr>
            </w:pPr>
          </w:p>
        </w:tc>
        <w:tc>
          <w:tcPr>
            <w:tcW w:w="271" w:type="dxa"/>
            <w:gridSpan w:val="2"/>
            <w:vAlign w:val="bottom"/>
          </w:tcPr>
          <w:p w:rsidR="009420B6" w:rsidRPr="000E59D7" w:rsidRDefault="009420B6" w:rsidP="001E19A9">
            <w:pPr>
              <w:spacing w:before="0"/>
              <w:rPr>
                <w:b/>
              </w:rPr>
            </w:pPr>
          </w:p>
        </w:tc>
        <w:tc>
          <w:tcPr>
            <w:tcW w:w="1858" w:type="dxa"/>
            <w:gridSpan w:val="3"/>
            <w:vAlign w:val="bottom"/>
          </w:tcPr>
          <w:p w:rsidR="009420B6" w:rsidRPr="000E59D7" w:rsidRDefault="009420B6" w:rsidP="001E19A9">
            <w:pPr>
              <w:spacing w:before="0"/>
              <w:rPr>
                <w:b/>
              </w:rPr>
            </w:pPr>
          </w:p>
        </w:tc>
        <w:tc>
          <w:tcPr>
            <w:tcW w:w="419" w:type="dxa"/>
            <w:vAlign w:val="bottom"/>
          </w:tcPr>
          <w:p w:rsidR="009420B6" w:rsidRPr="000E59D7" w:rsidRDefault="009420B6" w:rsidP="001E19A9">
            <w:pPr>
              <w:spacing w:before="0"/>
            </w:pPr>
          </w:p>
        </w:tc>
        <w:tc>
          <w:tcPr>
            <w:tcW w:w="2469" w:type="dxa"/>
            <w:gridSpan w:val="5"/>
            <w:tcBorders>
              <w:bottom w:val="single" w:sz="4" w:space="0" w:color="auto"/>
            </w:tcBorders>
            <w:vAlign w:val="bottom"/>
          </w:tcPr>
          <w:p w:rsidR="009420B6" w:rsidRPr="000E59D7" w:rsidRDefault="009420B6" w:rsidP="001E19A9">
            <w:pPr>
              <w:spacing w:before="0"/>
            </w:pPr>
          </w:p>
        </w:tc>
        <w:tc>
          <w:tcPr>
            <w:tcW w:w="236" w:type="dxa"/>
            <w:gridSpan w:val="2"/>
            <w:vAlign w:val="bottom"/>
          </w:tcPr>
          <w:p w:rsidR="009420B6" w:rsidRPr="000E59D7" w:rsidRDefault="009420B6" w:rsidP="001E19A9">
            <w:pPr>
              <w:spacing w:before="0"/>
            </w:pPr>
          </w:p>
        </w:tc>
        <w:tc>
          <w:tcPr>
            <w:tcW w:w="1869" w:type="dxa"/>
            <w:gridSpan w:val="3"/>
            <w:tcBorders>
              <w:bottom w:val="single" w:sz="4" w:space="0" w:color="auto"/>
            </w:tcBorders>
            <w:vAlign w:val="bottom"/>
          </w:tcPr>
          <w:p w:rsidR="009420B6" w:rsidRPr="000E59D7" w:rsidRDefault="009420B6" w:rsidP="001E19A9">
            <w:pPr>
              <w:spacing w:before="0"/>
            </w:pPr>
          </w:p>
        </w:tc>
      </w:tr>
      <w:tr w:rsidR="009420B6" w:rsidRPr="000E59D7" w:rsidTr="001E19A9">
        <w:trPr>
          <w:trHeight w:val="222"/>
        </w:trPr>
        <w:tc>
          <w:tcPr>
            <w:tcW w:w="2505" w:type="dxa"/>
            <w:gridSpan w:val="6"/>
            <w:vAlign w:val="bottom"/>
          </w:tcPr>
          <w:p w:rsidR="009420B6" w:rsidRPr="000E59D7" w:rsidRDefault="009420B6" w:rsidP="001E19A9">
            <w:pPr>
              <w:spacing w:before="0"/>
              <w:jc w:val="both"/>
              <w:rPr>
                <w:b/>
                <w:sz w:val="16"/>
                <w:szCs w:val="16"/>
              </w:rPr>
            </w:pPr>
          </w:p>
        </w:tc>
        <w:tc>
          <w:tcPr>
            <w:tcW w:w="1858" w:type="dxa"/>
            <w:gridSpan w:val="3"/>
            <w:vAlign w:val="bottom"/>
          </w:tcPr>
          <w:p w:rsidR="009420B6" w:rsidRPr="000E59D7" w:rsidRDefault="009420B6" w:rsidP="001E19A9">
            <w:pPr>
              <w:spacing w:before="0"/>
              <w:jc w:val="center"/>
              <w:rPr>
                <w:sz w:val="16"/>
                <w:szCs w:val="16"/>
              </w:rPr>
            </w:pPr>
          </w:p>
        </w:tc>
        <w:tc>
          <w:tcPr>
            <w:tcW w:w="419" w:type="dxa"/>
            <w:vAlign w:val="bottom"/>
          </w:tcPr>
          <w:p w:rsidR="009420B6" w:rsidRPr="000E59D7" w:rsidRDefault="009420B6" w:rsidP="001E19A9">
            <w:pPr>
              <w:spacing w:before="0"/>
              <w:rPr>
                <w:b/>
                <w:sz w:val="16"/>
                <w:szCs w:val="16"/>
              </w:rPr>
            </w:pPr>
          </w:p>
        </w:tc>
        <w:tc>
          <w:tcPr>
            <w:tcW w:w="2469" w:type="dxa"/>
            <w:gridSpan w:val="5"/>
            <w:vAlign w:val="bottom"/>
          </w:tcPr>
          <w:p w:rsidR="009420B6" w:rsidRPr="000E59D7" w:rsidRDefault="009420B6" w:rsidP="001E19A9">
            <w:pPr>
              <w:spacing w:before="0"/>
              <w:jc w:val="center"/>
              <w:rPr>
                <w:sz w:val="16"/>
                <w:szCs w:val="16"/>
              </w:rPr>
            </w:pPr>
            <w:r w:rsidRPr="000E59D7">
              <w:rPr>
                <w:sz w:val="16"/>
                <w:szCs w:val="16"/>
              </w:rPr>
              <w:t>подпись</w:t>
            </w:r>
          </w:p>
        </w:tc>
        <w:tc>
          <w:tcPr>
            <w:tcW w:w="236" w:type="dxa"/>
            <w:gridSpan w:val="2"/>
            <w:vAlign w:val="bottom"/>
          </w:tcPr>
          <w:p w:rsidR="009420B6" w:rsidRPr="000E59D7" w:rsidRDefault="009420B6" w:rsidP="001E19A9">
            <w:pPr>
              <w:spacing w:before="0"/>
              <w:jc w:val="center"/>
              <w:rPr>
                <w:sz w:val="16"/>
                <w:szCs w:val="16"/>
              </w:rPr>
            </w:pPr>
          </w:p>
        </w:tc>
        <w:tc>
          <w:tcPr>
            <w:tcW w:w="1869" w:type="dxa"/>
            <w:gridSpan w:val="3"/>
            <w:tcBorders>
              <w:top w:val="single" w:sz="4" w:space="0" w:color="auto"/>
            </w:tcBorders>
            <w:vAlign w:val="bottom"/>
          </w:tcPr>
          <w:p w:rsidR="009420B6" w:rsidRPr="000E59D7" w:rsidRDefault="009420B6" w:rsidP="001E19A9">
            <w:pPr>
              <w:spacing w:before="0"/>
              <w:jc w:val="center"/>
              <w:rPr>
                <w:sz w:val="16"/>
                <w:szCs w:val="16"/>
              </w:rPr>
            </w:pPr>
            <w:r w:rsidRPr="000E59D7">
              <w:rPr>
                <w:sz w:val="16"/>
                <w:szCs w:val="16"/>
              </w:rPr>
              <w:t>Фамилия ИО</w:t>
            </w:r>
          </w:p>
        </w:tc>
      </w:tr>
      <w:tr w:rsidR="009420B6" w:rsidRPr="000E59D7" w:rsidTr="001E19A9">
        <w:trPr>
          <w:trHeight w:val="354"/>
        </w:trPr>
        <w:tc>
          <w:tcPr>
            <w:tcW w:w="831" w:type="dxa"/>
            <w:tcMar>
              <w:left w:w="28" w:type="dxa"/>
              <w:right w:w="28" w:type="dxa"/>
            </w:tcMar>
            <w:vAlign w:val="bottom"/>
          </w:tcPr>
          <w:p w:rsidR="009420B6" w:rsidRPr="000E59D7" w:rsidRDefault="009420B6" w:rsidP="001E19A9">
            <w:pPr>
              <w:spacing w:before="0"/>
            </w:pPr>
          </w:p>
        </w:tc>
        <w:tc>
          <w:tcPr>
            <w:tcW w:w="255" w:type="dxa"/>
            <w:vAlign w:val="bottom"/>
          </w:tcPr>
          <w:p w:rsidR="009420B6" w:rsidRPr="000E59D7" w:rsidRDefault="009420B6" w:rsidP="001E19A9">
            <w:pPr>
              <w:spacing w:before="0"/>
            </w:pPr>
          </w:p>
        </w:tc>
        <w:tc>
          <w:tcPr>
            <w:tcW w:w="1980" w:type="dxa"/>
            <w:gridSpan w:val="5"/>
            <w:vAlign w:val="bottom"/>
          </w:tcPr>
          <w:p w:rsidR="009420B6" w:rsidRPr="000E59D7" w:rsidRDefault="009420B6" w:rsidP="001E19A9">
            <w:pPr>
              <w:spacing w:before="0"/>
            </w:pPr>
          </w:p>
        </w:tc>
        <w:tc>
          <w:tcPr>
            <w:tcW w:w="262" w:type="dxa"/>
            <w:vAlign w:val="bottom"/>
          </w:tcPr>
          <w:p w:rsidR="009420B6" w:rsidRPr="000E59D7" w:rsidRDefault="009420B6" w:rsidP="001E19A9">
            <w:pPr>
              <w:spacing w:before="0"/>
            </w:pPr>
          </w:p>
        </w:tc>
        <w:tc>
          <w:tcPr>
            <w:tcW w:w="1035" w:type="dxa"/>
            <w:vAlign w:val="bottom"/>
          </w:tcPr>
          <w:p w:rsidR="009420B6" w:rsidRPr="000E59D7" w:rsidRDefault="009420B6" w:rsidP="001E19A9">
            <w:pPr>
              <w:spacing w:before="0"/>
            </w:pPr>
          </w:p>
        </w:tc>
        <w:tc>
          <w:tcPr>
            <w:tcW w:w="419" w:type="dxa"/>
            <w:vAlign w:val="bottom"/>
          </w:tcPr>
          <w:p w:rsidR="009420B6" w:rsidRPr="000E59D7" w:rsidRDefault="009420B6" w:rsidP="001E19A9">
            <w:pPr>
              <w:spacing w:before="0"/>
              <w:rPr>
                <w:b/>
              </w:rPr>
            </w:pPr>
          </w:p>
        </w:tc>
        <w:tc>
          <w:tcPr>
            <w:tcW w:w="1053" w:type="dxa"/>
            <w:vAlign w:val="bottom"/>
          </w:tcPr>
          <w:p w:rsidR="009420B6" w:rsidRPr="000E59D7" w:rsidRDefault="009420B6" w:rsidP="001E19A9">
            <w:pPr>
              <w:spacing w:before="0"/>
            </w:pPr>
            <w:r w:rsidRPr="000E59D7">
              <w:t>«         »</w:t>
            </w:r>
          </w:p>
        </w:tc>
        <w:tc>
          <w:tcPr>
            <w:tcW w:w="261" w:type="dxa"/>
            <w:vAlign w:val="bottom"/>
          </w:tcPr>
          <w:p w:rsidR="009420B6" w:rsidRPr="000E59D7" w:rsidRDefault="009420B6" w:rsidP="001E19A9">
            <w:pPr>
              <w:spacing w:before="0"/>
            </w:pPr>
          </w:p>
        </w:tc>
        <w:tc>
          <w:tcPr>
            <w:tcW w:w="1842" w:type="dxa"/>
            <w:gridSpan w:val="6"/>
            <w:tcBorders>
              <w:bottom w:val="single" w:sz="4" w:space="0" w:color="auto"/>
            </w:tcBorders>
            <w:vAlign w:val="bottom"/>
          </w:tcPr>
          <w:p w:rsidR="009420B6" w:rsidRPr="000E59D7" w:rsidRDefault="009420B6" w:rsidP="001E19A9">
            <w:pPr>
              <w:spacing w:before="0"/>
            </w:pPr>
          </w:p>
        </w:tc>
        <w:tc>
          <w:tcPr>
            <w:tcW w:w="240" w:type="dxa"/>
            <w:vAlign w:val="bottom"/>
          </w:tcPr>
          <w:p w:rsidR="009420B6" w:rsidRPr="000E59D7" w:rsidRDefault="009420B6" w:rsidP="001E19A9">
            <w:pPr>
              <w:spacing w:before="0"/>
            </w:pPr>
          </w:p>
        </w:tc>
        <w:tc>
          <w:tcPr>
            <w:tcW w:w="1178" w:type="dxa"/>
            <w:vAlign w:val="bottom"/>
          </w:tcPr>
          <w:p w:rsidR="009420B6" w:rsidRPr="000E59D7" w:rsidRDefault="001D4D26" w:rsidP="001E19A9">
            <w:pPr>
              <w:spacing w:before="0"/>
            </w:pPr>
            <w:r>
              <w:t>201 7</w:t>
            </w:r>
            <w:r w:rsidR="009420B6" w:rsidRPr="000E59D7">
              <w:t xml:space="preserve">   г.</w:t>
            </w:r>
          </w:p>
        </w:tc>
      </w:tr>
    </w:tbl>
    <w:p w:rsidR="009420B6" w:rsidRPr="000E59D7" w:rsidRDefault="009420B6" w:rsidP="009420B6">
      <w:pPr>
        <w:spacing w:before="0"/>
        <w:jc w:val="center"/>
      </w:pPr>
    </w:p>
    <w:p w:rsidR="00AC3EE2" w:rsidRDefault="00AC3EE2" w:rsidP="009420B6">
      <w:pPr>
        <w:spacing w:before="0"/>
        <w:jc w:val="center"/>
      </w:pPr>
    </w:p>
    <w:p w:rsidR="00AC3EE2" w:rsidRDefault="00AC3EE2" w:rsidP="009420B6">
      <w:pPr>
        <w:spacing w:before="0"/>
        <w:jc w:val="center"/>
      </w:pPr>
    </w:p>
    <w:p w:rsidR="009420B6" w:rsidRPr="000E59D7" w:rsidRDefault="009420B6" w:rsidP="009420B6">
      <w:pPr>
        <w:spacing w:before="0"/>
        <w:jc w:val="center"/>
      </w:pPr>
      <w:r w:rsidRPr="000E59D7">
        <w:t>САНКТ-ПЕТЕРБУРГ</w:t>
      </w:r>
    </w:p>
    <w:p w:rsidR="009420B6" w:rsidRDefault="00643D41" w:rsidP="009420B6">
      <w:pPr>
        <w:spacing w:before="0"/>
        <w:jc w:val="center"/>
      </w:pPr>
      <w:r>
        <w:t>201</w:t>
      </w:r>
      <w:r w:rsidRPr="00643D41">
        <w:t>7</w:t>
      </w:r>
      <w:r w:rsidR="009420B6" w:rsidRPr="000E59D7">
        <w:t xml:space="preserve"> г.</w:t>
      </w:r>
    </w:p>
    <w:p w:rsidR="00AC3EE2" w:rsidRDefault="00AC3EE2">
      <w:pPr>
        <w:spacing w:before="0" w:after="200" w:line="276" w:lineRule="auto"/>
        <w:ind w:firstLine="709"/>
      </w:pPr>
      <w:r>
        <w:br w:type="page"/>
      </w:r>
    </w:p>
    <w:p w:rsidR="00BC211F" w:rsidRPr="00EE5DEA" w:rsidRDefault="00903BDD" w:rsidP="00903BDD">
      <w:pPr>
        <w:spacing w:line="360" w:lineRule="auto"/>
        <w:jc w:val="center"/>
        <w:rPr>
          <w:b/>
          <w:sz w:val="28"/>
          <w:szCs w:val="28"/>
        </w:rPr>
      </w:pPr>
      <w:r w:rsidRPr="00EE5DEA">
        <w:rPr>
          <w:b/>
          <w:sz w:val="28"/>
          <w:szCs w:val="28"/>
        </w:rPr>
        <w:lastRenderedPageBreak/>
        <w:t>РЕФЕРАТ</w:t>
      </w:r>
    </w:p>
    <w:p w:rsidR="00903BDD" w:rsidRDefault="00903BDD" w:rsidP="00903BDD">
      <w:pPr>
        <w:spacing w:line="360" w:lineRule="auto"/>
        <w:rPr>
          <w:sz w:val="28"/>
          <w:szCs w:val="28"/>
        </w:rPr>
      </w:pPr>
    </w:p>
    <w:p w:rsidR="00903BDD" w:rsidRDefault="00903BDD" w:rsidP="00C74129">
      <w:pPr>
        <w:spacing w:line="360" w:lineRule="auto"/>
        <w:ind w:firstLine="709"/>
        <w:jc w:val="both"/>
        <w:rPr>
          <w:sz w:val="28"/>
          <w:szCs w:val="28"/>
        </w:rPr>
      </w:pPr>
      <w:r>
        <w:rPr>
          <w:sz w:val="28"/>
          <w:szCs w:val="28"/>
        </w:rPr>
        <w:t>Выпускная квалификационная работа содержит</w:t>
      </w:r>
      <w:r w:rsidR="00CB69C2">
        <w:rPr>
          <w:sz w:val="28"/>
          <w:szCs w:val="28"/>
        </w:rPr>
        <w:t xml:space="preserve"> 5</w:t>
      </w:r>
      <w:r w:rsidR="00271EF3">
        <w:rPr>
          <w:sz w:val="28"/>
          <w:szCs w:val="28"/>
        </w:rPr>
        <w:t>2</w:t>
      </w:r>
      <w:r w:rsidR="00FC143D">
        <w:rPr>
          <w:sz w:val="28"/>
          <w:szCs w:val="28"/>
        </w:rPr>
        <w:t xml:space="preserve"> страниц</w:t>
      </w:r>
      <w:r w:rsidR="00C74129">
        <w:rPr>
          <w:sz w:val="28"/>
          <w:szCs w:val="28"/>
        </w:rPr>
        <w:t>ы</w:t>
      </w:r>
      <w:r w:rsidR="00FC143D">
        <w:rPr>
          <w:sz w:val="28"/>
          <w:szCs w:val="28"/>
        </w:rPr>
        <w:t>, 21 иллюстраци</w:t>
      </w:r>
      <w:r w:rsidR="00C74129">
        <w:rPr>
          <w:sz w:val="28"/>
          <w:szCs w:val="28"/>
        </w:rPr>
        <w:t>ю</w:t>
      </w:r>
      <w:r w:rsidR="00FC143D">
        <w:rPr>
          <w:sz w:val="28"/>
          <w:szCs w:val="28"/>
        </w:rPr>
        <w:t xml:space="preserve">, 9 таблиц, 1 приложение. </w:t>
      </w:r>
    </w:p>
    <w:p w:rsidR="00FC143D" w:rsidRDefault="00FC143D" w:rsidP="00C74129">
      <w:pPr>
        <w:spacing w:line="360" w:lineRule="auto"/>
        <w:ind w:firstLine="709"/>
        <w:jc w:val="both"/>
        <w:rPr>
          <w:sz w:val="28"/>
          <w:szCs w:val="28"/>
        </w:rPr>
      </w:pPr>
      <w:r>
        <w:rPr>
          <w:sz w:val="28"/>
          <w:szCs w:val="28"/>
        </w:rPr>
        <w:t>В первом разделе рассмотрены физические основы</w:t>
      </w:r>
      <w:r w:rsidR="00C74129">
        <w:rPr>
          <w:sz w:val="28"/>
          <w:szCs w:val="28"/>
        </w:rPr>
        <w:t xml:space="preserve"> дистанционного зондирования, а</w:t>
      </w:r>
      <w:r>
        <w:rPr>
          <w:sz w:val="28"/>
          <w:szCs w:val="28"/>
        </w:rPr>
        <w:t xml:space="preserve"> в частности лидарные системы для наблюдения за состоянием атмосфе</w:t>
      </w:r>
      <w:r w:rsidR="00C74129">
        <w:rPr>
          <w:sz w:val="28"/>
          <w:szCs w:val="28"/>
        </w:rPr>
        <w:t>ры, активные и пассивные методы. Т</w:t>
      </w:r>
      <w:r>
        <w:rPr>
          <w:sz w:val="28"/>
          <w:szCs w:val="28"/>
        </w:rPr>
        <w:t>ак же был произведён обзор рынка Фурье – спектрометров.</w:t>
      </w:r>
    </w:p>
    <w:p w:rsidR="00FC143D" w:rsidRDefault="00FC143D" w:rsidP="000F6B9B">
      <w:pPr>
        <w:spacing w:after="240" w:line="360" w:lineRule="auto"/>
        <w:ind w:right="-1" w:firstLine="709"/>
        <w:jc w:val="both"/>
        <w:rPr>
          <w:sz w:val="28"/>
          <w:szCs w:val="28"/>
        </w:rPr>
      </w:pPr>
      <w:r>
        <w:rPr>
          <w:sz w:val="28"/>
          <w:szCs w:val="28"/>
        </w:rPr>
        <w:t xml:space="preserve">Во втором разделе произведён выбор функциональных компонентов для лидара, </w:t>
      </w:r>
      <w:r w:rsidR="000164B7">
        <w:rPr>
          <w:sz w:val="28"/>
          <w:szCs w:val="28"/>
        </w:rPr>
        <w:t>энергетический расчёт лидарного канала, энергетический расчёт канала Фурье – спектрометра, так же разработана 3</w:t>
      </w:r>
      <w:r w:rsidR="000164B7">
        <w:rPr>
          <w:sz w:val="28"/>
          <w:szCs w:val="28"/>
          <w:lang w:val="en-US"/>
        </w:rPr>
        <w:t>D</w:t>
      </w:r>
      <w:r w:rsidR="000164B7">
        <w:rPr>
          <w:sz w:val="28"/>
          <w:szCs w:val="28"/>
        </w:rPr>
        <w:t xml:space="preserve"> модель лидара и рабочая конструкторская документация к устройству.</w:t>
      </w:r>
    </w:p>
    <w:p w:rsidR="000164B7" w:rsidRPr="000164B7" w:rsidRDefault="000164B7" w:rsidP="000F6B9B">
      <w:pPr>
        <w:spacing w:after="240" w:line="360" w:lineRule="auto"/>
        <w:ind w:right="-284" w:firstLine="709"/>
        <w:jc w:val="both"/>
        <w:rPr>
          <w:sz w:val="28"/>
          <w:szCs w:val="28"/>
        </w:rPr>
      </w:pPr>
      <w:r>
        <w:rPr>
          <w:sz w:val="28"/>
          <w:szCs w:val="28"/>
        </w:rPr>
        <w:t xml:space="preserve">ЛИДАР, ЛИДАРНЫЕ СИСТЕМЫ, ДИСТАНЦИОННОЕ ЗОНДИРОВАНИЕ, АТМОСФЕРА, АЭРОЗОЛЬНЫЕ ЧАСТИЦЫ, </w:t>
      </w:r>
      <w:r w:rsidR="00C74129">
        <w:rPr>
          <w:sz w:val="28"/>
          <w:szCs w:val="28"/>
        </w:rPr>
        <w:t>ФУРЬЕ-</w:t>
      </w:r>
      <w:r>
        <w:rPr>
          <w:sz w:val="28"/>
          <w:szCs w:val="28"/>
        </w:rPr>
        <w:t>СПЕКТРОМЕТР, ПРИЁМНЫЙ ТЕЛЕСКОП, МЕРСЕНН, ПОРОГ, ОБЛАКО, АЭРОЗОЛЬ, РАЗНОСТЬ ТЕМПЕРАТУР, КОНТРОЛЬ, МОНИТОРИНГ, ЗАГРЯЗНЯЮЩИЕ ВЕЩЕСТВА.</w:t>
      </w:r>
    </w:p>
    <w:p w:rsidR="00BC211F" w:rsidRDefault="00BC211F" w:rsidP="007E06ED">
      <w:pPr>
        <w:jc w:val="center"/>
        <w:rPr>
          <w:sz w:val="28"/>
          <w:szCs w:val="28"/>
        </w:rPr>
      </w:pPr>
    </w:p>
    <w:p w:rsidR="00BC211F" w:rsidRDefault="00BC211F" w:rsidP="007E06ED">
      <w:pPr>
        <w:jc w:val="center"/>
        <w:rPr>
          <w:sz w:val="28"/>
          <w:szCs w:val="28"/>
        </w:rPr>
      </w:pPr>
    </w:p>
    <w:p w:rsidR="00BC211F" w:rsidRDefault="00BC211F" w:rsidP="007E06ED">
      <w:pPr>
        <w:jc w:val="center"/>
        <w:rPr>
          <w:sz w:val="28"/>
          <w:szCs w:val="28"/>
        </w:rPr>
      </w:pPr>
    </w:p>
    <w:p w:rsidR="00BC211F" w:rsidRDefault="00BC211F" w:rsidP="007E06ED">
      <w:pPr>
        <w:jc w:val="center"/>
        <w:rPr>
          <w:sz w:val="28"/>
          <w:szCs w:val="28"/>
        </w:rPr>
      </w:pPr>
    </w:p>
    <w:p w:rsidR="00BC211F" w:rsidRDefault="00BC211F" w:rsidP="007E06ED">
      <w:pPr>
        <w:jc w:val="center"/>
        <w:rPr>
          <w:sz w:val="28"/>
          <w:szCs w:val="28"/>
        </w:rPr>
      </w:pPr>
    </w:p>
    <w:p w:rsidR="00BC211F" w:rsidRDefault="00BC211F" w:rsidP="007E06ED">
      <w:pPr>
        <w:jc w:val="center"/>
        <w:rPr>
          <w:sz w:val="28"/>
          <w:szCs w:val="28"/>
        </w:rPr>
      </w:pPr>
    </w:p>
    <w:p w:rsidR="00BC211F" w:rsidRDefault="00BC211F" w:rsidP="007E06ED">
      <w:pPr>
        <w:jc w:val="center"/>
        <w:rPr>
          <w:sz w:val="28"/>
          <w:szCs w:val="28"/>
        </w:rPr>
      </w:pPr>
    </w:p>
    <w:p w:rsidR="00BC211F" w:rsidRDefault="00BC211F" w:rsidP="007E06ED">
      <w:pPr>
        <w:jc w:val="center"/>
        <w:rPr>
          <w:sz w:val="28"/>
          <w:szCs w:val="28"/>
        </w:rPr>
      </w:pPr>
    </w:p>
    <w:p w:rsidR="00BC211F" w:rsidRDefault="00BC211F" w:rsidP="007E06ED">
      <w:pPr>
        <w:jc w:val="center"/>
        <w:rPr>
          <w:sz w:val="28"/>
          <w:szCs w:val="28"/>
        </w:rPr>
      </w:pPr>
    </w:p>
    <w:p w:rsidR="00BC211F" w:rsidRDefault="00BC211F" w:rsidP="007E06ED">
      <w:pPr>
        <w:jc w:val="center"/>
        <w:rPr>
          <w:sz w:val="28"/>
          <w:szCs w:val="28"/>
        </w:rPr>
      </w:pPr>
    </w:p>
    <w:p w:rsidR="00EE5DEA" w:rsidRDefault="00EE5DEA">
      <w:pPr>
        <w:spacing w:before="0" w:after="200" w:line="276" w:lineRule="auto"/>
        <w:ind w:firstLine="709"/>
        <w:rPr>
          <w:sz w:val="28"/>
          <w:szCs w:val="28"/>
        </w:rPr>
      </w:pPr>
      <w:r>
        <w:rPr>
          <w:sz w:val="28"/>
          <w:szCs w:val="28"/>
        </w:rPr>
        <w:br w:type="page"/>
      </w:r>
    </w:p>
    <w:p w:rsidR="007E06ED" w:rsidRPr="00685997" w:rsidRDefault="007E06ED" w:rsidP="00685997">
      <w:pPr>
        <w:jc w:val="center"/>
        <w:rPr>
          <w:b/>
          <w:sz w:val="28"/>
          <w:szCs w:val="28"/>
        </w:rPr>
      </w:pPr>
      <w:bookmarkStart w:id="7" w:name="_Toc484463374"/>
      <w:bookmarkStart w:id="8" w:name="_Toc484463478"/>
      <w:r w:rsidRPr="00685997">
        <w:rPr>
          <w:b/>
          <w:sz w:val="28"/>
          <w:szCs w:val="28"/>
        </w:rPr>
        <w:lastRenderedPageBreak/>
        <w:t>СОДЕРЖАНИЕ</w:t>
      </w:r>
      <w:bookmarkEnd w:id="7"/>
      <w:bookmarkEnd w:id="8"/>
    </w:p>
    <w:p w:rsidR="00685997" w:rsidRDefault="00685997" w:rsidP="00685997"/>
    <w:p w:rsidR="00685997" w:rsidRPr="00685997" w:rsidRDefault="00685997" w:rsidP="00685997"/>
    <w:p w:rsidR="00685997" w:rsidRDefault="00685997" w:rsidP="00685997">
      <w:pPr>
        <w:pStyle w:val="11"/>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484463548" w:history="1">
        <w:r w:rsidRPr="002421F0">
          <w:rPr>
            <w:rStyle w:val="af0"/>
            <w:noProof/>
          </w:rPr>
          <w:t>ВВЕДЕНИЕ</w:t>
        </w:r>
        <w:r>
          <w:rPr>
            <w:noProof/>
            <w:webHidden/>
          </w:rPr>
          <w:tab/>
        </w:r>
        <w:r>
          <w:rPr>
            <w:noProof/>
            <w:webHidden/>
          </w:rPr>
          <w:fldChar w:fldCharType="begin"/>
        </w:r>
        <w:r>
          <w:rPr>
            <w:noProof/>
            <w:webHidden/>
          </w:rPr>
          <w:instrText xml:space="preserve"> PAGEREF _Toc484463548 \h </w:instrText>
        </w:r>
        <w:r>
          <w:rPr>
            <w:noProof/>
            <w:webHidden/>
          </w:rPr>
        </w:r>
        <w:r>
          <w:rPr>
            <w:noProof/>
            <w:webHidden/>
          </w:rPr>
          <w:fldChar w:fldCharType="separate"/>
        </w:r>
        <w:r>
          <w:rPr>
            <w:noProof/>
            <w:webHidden/>
          </w:rPr>
          <w:t>4</w:t>
        </w:r>
        <w:r>
          <w:rPr>
            <w:noProof/>
            <w:webHidden/>
          </w:rPr>
          <w:fldChar w:fldCharType="end"/>
        </w:r>
      </w:hyperlink>
    </w:p>
    <w:p w:rsidR="00685997" w:rsidRDefault="00685997" w:rsidP="00685997">
      <w:pPr>
        <w:pStyle w:val="11"/>
        <w:rPr>
          <w:rFonts w:asciiTheme="minorHAnsi" w:eastAsiaTheme="minorEastAsia" w:hAnsiTheme="minorHAnsi" w:cstheme="minorBidi"/>
          <w:noProof/>
          <w:sz w:val="22"/>
          <w:szCs w:val="22"/>
        </w:rPr>
      </w:pPr>
      <w:hyperlink w:anchor="_Toc484463549" w:history="1">
        <w:r w:rsidRPr="002421F0">
          <w:rPr>
            <w:rStyle w:val="af0"/>
            <w:noProof/>
          </w:rPr>
          <w:t>1</w:t>
        </w:r>
        <w:r>
          <w:rPr>
            <w:rFonts w:asciiTheme="minorHAnsi" w:eastAsiaTheme="minorEastAsia" w:hAnsiTheme="minorHAnsi" w:cstheme="minorBidi"/>
            <w:noProof/>
            <w:sz w:val="22"/>
            <w:szCs w:val="22"/>
          </w:rPr>
          <w:tab/>
        </w:r>
        <w:r w:rsidRPr="002421F0">
          <w:rPr>
            <w:rStyle w:val="af0"/>
            <w:noProof/>
          </w:rPr>
          <w:t>ЛИДАР КАК СРЕДСТВО МОНИТОРИНГА АТМОСФЕРНОГО ВОЗДУХА</w:t>
        </w:r>
        <w:r>
          <w:rPr>
            <w:noProof/>
            <w:webHidden/>
          </w:rPr>
          <w:tab/>
        </w:r>
        <w:r>
          <w:rPr>
            <w:noProof/>
            <w:webHidden/>
          </w:rPr>
          <w:fldChar w:fldCharType="begin"/>
        </w:r>
        <w:r>
          <w:rPr>
            <w:noProof/>
            <w:webHidden/>
          </w:rPr>
          <w:instrText xml:space="preserve"> PAGEREF _Toc484463549 \h </w:instrText>
        </w:r>
        <w:r>
          <w:rPr>
            <w:noProof/>
            <w:webHidden/>
          </w:rPr>
        </w:r>
        <w:r>
          <w:rPr>
            <w:noProof/>
            <w:webHidden/>
          </w:rPr>
          <w:fldChar w:fldCharType="separate"/>
        </w:r>
        <w:r>
          <w:rPr>
            <w:noProof/>
            <w:webHidden/>
          </w:rPr>
          <w:t>6</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50" w:history="1">
        <w:r w:rsidRPr="002421F0">
          <w:rPr>
            <w:rStyle w:val="af0"/>
            <w:noProof/>
          </w:rPr>
          <w:t>1.1</w:t>
        </w:r>
        <w:r>
          <w:rPr>
            <w:rFonts w:asciiTheme="minorHAnsi" w:eastAsiaTheme="minorEastAsia" w:hAnsiTheme="minorHAnsi" w:cstheme="minorBidi"/>
            <w:noProof/>
            <w:sz w:val="22"/>
            <w:szCs w:val="22"/>
          </w:rPr>
          <w:tab/>
        </w:r>
        <w:r w:rsidRPr="002421F0">
          <w:rPr>
            <w:rStyle w:val="af0"/>
            <w:noProof/>
          </w:rPr>
          <w:t>Обоснование необходимости создания системы дистанционного зондирования выбросов загрязняющих веществ</w:t>
        </w:r>
        <w:r>
          <w:rPr>
            <w:noProof/>
            <w:webHidden/>
          </w:rPr>
          <w:tab/>
        </w:r>
        <w:r>
          <w:rPr>
            <w:noProof/>
            <w:webHidden/>
          </w:rPr>
          <w:fldChar w:fldCharType="begin"/>
        </w:r>
        <w:r>
          <w:rPr>
            <w:noProof/>
            <w:webHidden/>
          </w:rPr>
          <w:instrText xml:space="preserve"> PAGEREF _Toc484463550 \h </w:instrText>
        </w:r>
        <w:r>
          <w:rPr>
            <w:noProof/>
            <w:webHidden/>
          </w:rPr>
        </w:r>
        <w:r>
          <w:rPr>
            <w:noProof/>
            <w:webHidden/>
          </w:rPr>
          <w:fldChar w:fldCharType="separate"/>
        </w:r>
        <w:r>
          <w:rPr>
            <w:noProof/>
            <w:webHidden/>
          </w:rPr>
          <w:t>6</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51" w:history="1">
        <w:r w:rsidRPr="002421F0">
          <w:rPr>
            <w:rStyle w:val="af0"/>
            <w:noProof/>
          </w:rPr>
          <w:t>1.2Физические основы дистанционного зондирования</w:t>
        </w:r>
        <w:r>
          <w:rPr>
            <w:rStyle w:val="af0"/>
            <w:noProof/>
          </w:rPr>
          <w:t>.</w:t>
        </w:r>
        <w:r>
          <w:rPr>
            <w:noProof/>
            <w:webHidden/>
          </w:rPr>
          <w:fldChar w:fldCharType="begin"/>
        </w:r>
        <w:r>
          <w:rPr>
            <w:noProof/>
            <w:webHidden/>
          </w:rPr>
          <w:instrText xml:space="preserve"> PAGEREF _Toc484463551 \h </w:instrText>
        </w:r>
        <w:r>
          <w:rPr>
            <w:noProof/>
            <w:webHidden/>
          </w:rPr>
        </w:r>
        <w:r>
          <w:rPr>
            <w:noProof/>
            <w:webHidden/>
          </w:rPr>
          <w:fldChar w:fldCharType="separate"/>
        </w:r>
        <w:r>
          <w:rPr>
            <w:noProof/>
            <w:webHidden/>
          </w:rPr>
          <w:t>8</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52" w:history="1">
        <w:r w:rsidRPr="002421F0">
          <w:rPr>
            <w:rStyle w:val="af0"/>
            <w:noProof/>
          </w:rPr>
          <w:t>1.3</w:t>
        </w:r>
        <w:r>
          <w:rPr>
            <w:rFonts w:asciiTheme="minorHAnsi" w:eastAsiaTheme="minorEastAsia" w:hAnsiTheme="minorHAnsi" w:cstheme="minorBidi"/>
            <w:noProof/>
            <w:sz w:val="22"/>
            <w:szCs w:val="22"/>
          </w:rPr>
          <w:tab/>
        </w:r>
        <w:r w:rsidRPr="002421F0">
          <w:rPr>
            <w:rStyle w:val="af0"/>
            <w:noProof/>
          </w:rPr>
          <w:t>Лидарные системы для наблюдения за состоянием атмосферы</w:t>
        </w:r>
        <w:r>
          <w:rPr>
            <w:noProof/>
            <w:webHidden/>
          </w:rPr>
          <w:tab/>
        </w:r>
        <w:r>
          <w:rPr>
            <w:noProof/>
            <w:webHidden/>
          </w:rPr>
          <w:fldChar w:fldCharType="begin"/>
        </w:r>
        <w:r>
          <w:rPr>
            <w:noProof/>
            <w:webHidden/>
          </w:rPr>
          <w:instrText xml:space="preserve"> PAGEREF _Toc484463552 \h </w:instrText>
        </w:r>
        <w:r>
          <w:rPr>
            <w:noProof/>
            <w:webHidden/>
          </w:rPr>
        </w:r>
        <w:r>
          <w:rPr>
            <w:noProof/>
            <w:webHidden/>
          </w:rPr>
          <w:fldChar w:fldCharType="separate"/>
        </w:r>
        <w:r>
          <w:rPr>
            <w:noProof/>
            <w:webHidden/>
          </w:rPr>
          <w:t>10</w:t>
        </w:r>
        <w:r>
          <w:rPr>
            <w:noProof/>
            <w:webHidden/>
          </w:rPr>
          <w:fldChar w:fldCharType="end"/>
        </w:r>
      </w:hyperlink>
    </w:p>
    <w:p w:rsidR="00685997" w:rsidRDefault="00685997" w:rsidP="00685997">
      <w:pPr>
        <w:pStyle w:val="31"/>
        <w:rPr>
          <w:rFonts w:asciiTheme="minorHAnsi" w:eastAsiaTheme="minorEastAsia" w:hAnsiTheme="minorHAnsi" w:cstheme="minorBidi"/>
          <w:noProof/>
          <w:sz w:val="22"/>
          <w:szCs w:val="22"/>
        </w:rPr>
      </w:pPr>
      <w:hyperlink w:anchor="_Toc484463553" w:history="1">
        <w:r w:rsidRPr="002421F0">
          <w:rPr>
            <w:rStyle w:val="af0"/>
            <w:noProof/>
          </w:rPr>
          <w:t>1.3.1</w:t>
        </w:r>
        <w:r>
          <w:rPr>
            <w:rFonts w:asciiTheme="minorHAnsi" w:eastAsiaTheme="minorEastAsia" w:hAnsiTheme="minorHAnsi" w:cstheme="minorBidi"/>
            <w:noProof/>
            <w:sz w:val="22"/>
            <w:szCs w:val="22"/>
          </w:rPr>
          <w:tab/>
        </w:r>
        <w:r w:rsidRPr="002421F0">
          <w:rPr>
            <w:rStyle w:val="af0"/>
            <w:noProof/>
          </w:rPr>
          <w:t>Лидары рассеяния для наблюдения за состоянием атмосферы</w:t>
        </w:r>
        <w:r>
          <w:rPr>
            <w:noProof/>
            <w:webHidden/>
          </w:rPr>
          <w:tab/>
        </w:r>
        <w:r>
          <w:rPr>
            <w:noProof/>
            <w:webHidden/>
          </w:rPr>
          <w:fldChar w:fldCharType="begin"/>
        </w:r>
        <w:r>
          <w:rPr>
            <w:noProof/>
            <w:webHidden/>
          </w:rPr>
          <w:instrText xml:space="preserve"> PAGEREF _Toc484463553 \h </w:instrText>
        </w:r>
        <w:r>
          <w:rPr>
            <w:noProof/>
            <w:webHidden/>
          </w:rPr>
        </w:r>
        <w:r>
          <w:rPr>
            <w:noProof/>
            <w:webHidden/>
          </w:rPr>
          <w:fldChar w:fldCharType="separate"/>
        </w:r>
        <w:r>
          <w:rPr>
            <w:noProof/>
            <w:webHidden/>
          </w:rPr>
          <w:t>11</w:t>
        </w:r>
        <w:r>
          <w:rPr>
            <w:noProof/>
            <w:webHidden/>
          </w:rPr>
          <w:fldChar w:fldCharType="end"/>
        </w:r>
      </w:hyperlink>
    </w:p>
    <w:p w:rsidR="00685997" w:rsidRDefault="00685997" w:rsidP="00685997">
      <w:pPr>
        <w:pStyle w:val="31"/>
        <w:rPr>
          <w:rFonts w:asciiTheme="minorHAnsi" w:eastAsiaTheme="minorEastAsia" w:hAnsiTheme="minorHAnsi" w:cstheme="minorBidi"/>
          <w:noProof/>
          <w:sz w:val="22"/>
          <w:szCs w:val="22"/>
        </w:rPr>
      </w:pPr>
      <w:hyperlink w:anchor="_Toc484463554" w:history="1">
        <w:r w:rsidRPr="002421F0">
          <w:rPr>
            <w:rStyle w:val="af0"/>
            <w:noProof/>
          </w:rPr>
          <w:t>1.3.2</w:t>
        </w:r>
        <w:r>
          <w:rPr>
            <w:rFonts w:asciiTheme="minorHAnsi" w:eastAsiaTheme="minorEastAsia" w:hAnsiTheme="minorHAnsi" w:cstheme="minorBidi"/>
            <w:noProof/>
            <w:sz w:val="22"/>
            <w:szCs w:val="22"/>
          </w:rPr>
          <w:tab/>
        </w:r>
        <w:r w:rsidRPr="002421F0">
          <w:rPr>
            <w:rStyle w:val="af0"/>
            <w:noProof/>
          </w:rPr>
          <w:t>Флуоресцентные лидары для мониторинга атмосферы</w:t>
        </w:r>
        <w:r>
          <w:rPr>
            <w:noProof/>
            <w:webHidden/>
          </w:rPr>
          <w:tab/>
        </w:r>
        <w:r>
          <w:rPr>
            <w:noProof/>
            <w:webHidden/>
          </w:rPr>
          <w:fldChar w:fldCharType="begin"/>
        </w:r>
        <w:r>
          <w:rPr>
            <w:noProof/>
            <w:webHidden/>
          </w:rPr>
          <w:instrText xml:space="preserve"> PAGEREF _Toc484463554 \h </w:instrText>
        </w:r>
        <w:r>
          <w:rPr>
            <w:noProof/>
            <w:webHidden/>
          </w:rPr>
        </w:r>
        <w:r>
          <w:rPr>
            <w:noProof/>
            <w:webHidden/>
          </w:rPr>
          <w:fldChar w:fldCharType="separate"/>
        </w:r>
        <w:r>
          <w:rPr>
            <w:noProof/>
            <w:webHidden/>
          </w:rPr>
          <w:t>12</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55" w:history="1">
        <w:r w:rsidRPr="002421F0">
          <w:rPr>
            <w:rStyle w:val="af0"/>
            <w:noProof/>
          </w:rPr>
          <w:t>1.4</w:t>
        </w:r>
        <w:r>
          <w:rPr>
            <w:rFonts w:asciiTheme="minorHAnsi" w:eastAsiaTheme="minorEastAsia" w:hAnsiTheme="minorHAnsi" w:cstheme="minorBidi"/>
            <w:noProof/>
            <w:sz w:val="22"/>
            <w:szCs w:val="22"/>
          </w:rPr>
          <w:tab/>
        </w:r>
        <w:r w:rsidRPr="002421F0">
          <w:rPr>
            <w:rStyle w:val="af0"/>
            <w:noProof/>
          </w:rPr>
          <w:t>Измерение параметров аэрозольных частиц в атмосфере</w:t>
        </w:r>
        <w:r>
          <w:rPr>
            <w:noProof/>
            <w:webHidden/>
          </w:rPr>
          <w:tab/>
        </w:r>
        <w:r>
          <w:rPr>
            <w:noProof/>
            <w:webHidden/>
          </w:rPr>
          <w:fldChar w:fldCharType="begin"/>
        </w:r>
        <w:r>
          <w:rPr>
            <w:noProof/>
            <w:webHidden/>
          </w:rPr>
          <w:instrText xml:space="preserve"> PAGEREF _Toc484463555 \h </w:instrText>
        </w:r>
        <w:r>
          <w:rPr>
            <w:noProof/>
            <w:webHidden/>
          </w:rPr>
        </w:r>
        <w:r>
          <w:rPr>
            <w:noProof/>
            <w:webHidden/>
          </w:rPr>
          <w:fldChar w:fldCharType="separate"/>
        </w:r>
        <w:r>
          <w:rPr>
            <w:noProof/>
            <w:webHidden/>
          </w:rPr>
          <w:t>14</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56" w:history="1">
        <w:r w:rsidRPr="002421F0">
          <w:rPr>
            <w:rStyle w:val="af0"/>
            <w:noProof/>
          </w:rPr>
          <w:t>1.5</w:t>
        </w:r>
        <w:r>
          <w:rPr>
            <w:rFonts w:asciiTheme="minorHAnsi" w:eastAsiaTheme="minorEastAsia" w:hAnsiTheme="minorHAnsi" w:cstheme="minorBidi"/>
            <w:noProof/>
            <w:sz w:val="22"/>
            <w:szCs w:val="22"/>
          </w:rPr>
          <w:tab/>
        </w:r>
        <w:r w:rsidRPr="002421F0">
          <w:rPr>
            <w:rStyle w:val="af0"/>
            <w:noProof/>
          </w:rPr>
          <w:t>Модель пассивного дистанционного ИК-зондирования</w:t>
        </w:r>
        <w:r>
          <w:rPr>
            <w:noProof/>
            <w:webHidden/>
          </w:rPr>
          <w:tab/>
        </w:r>
        <w:r>
          <w:rPr>
            <w:noProof/>
            <w:webHidden/>
          </w:rPr>
          <w:fldChar w:fldCharType="begin"/>
        </w:r>
        <w:r>
          <w:rPr>
            <w:noProof/>
            <w:webHidden/>
          </w:rPr>
          <w:instrText xml:space="preserve"> PAGEREF _Toc484463556 \h </w:instrText>
        </w:r>
        <w:r>
          <w:rPr>
            <w:noProof/>
            <w:webHidden/>
          </w:rPr>
        </w:r>
        <w:r>
          <w:rPr>
            <w:noProof/>
            <w:webHidden/>
          </w:rPr>
          <w:fldChar w:fldCharType="separate"/>
        </w:r>
        <w:r>
          <w:rPr>
            <w:noProof/>
            <w:webHidden/>
          </w:rPr>
          <w:t>16</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57" w:history="1">
        <w:r w:rsidRPr="002421F0">
          <w:rPr>
            <w:rStyle w:val="af0"/>
            <w:noProof/>
          </w:rPr>
          <w:t>1.6</w:t>
        </w:r>
        <w:r>
          <w:rPr>
            <w:rFonts w:asciiTheme="minorHAnsi" w:eastAsiaTheme="minorEastAsia" w:hAnsiTheme="minorHAnsi" w:cstheme="minorBidi"/>
            <w:noProof/>
            <w:sz w:val="22"/>
            <w:szCs w:val="22"/>
          </w:rPr>
          <w:tab/>
        </w:r>
        <w:r w:rsidRPr="002421F0">
          <w:rPr>
            <w:rStyle w:val="af0"/>
            <w:noProof/>
          </w:rPr>
          <w:t>Чувствительность и пределы обнаружения для пассивного дистанционного ИК - зондирования</w:t>
        </w:r>
        <w:r>
          <w:rPr>
            <w:noProof/>
            <w:webHidden/>
          </w:rPr>
          <w:tab/>
        </w:r>
        <w:r>
          <w:rPr>
            <w:noProof/>
            <w:webHidden/>
          </w:rPr>
          <w:fldChar w:fldCharType="begin"/>
        </w:r>
        <w:r>
          <w:rPr>
            <w:noProof/>
            <w:webHidden/>
          </w:rPr>
          <w:instrText xml:space="preserve"> PAGEREF _Toc484463557 \h </w:instrText>
        </w:r>
        <w:r>
          <w:rPr>
            <w:noProof/>
            <w:webHidden/>
          </w:rPr>
        </w:r>
        <w:r>
          <w:rPr>
            <w:noProof/>
            <w:webHidden/>
          </w:rPr>
          <w:fldChar w:fldCharType="separate"/>
        </w:r>
        <w:r>
          <w:rPr>
            <w:noProof/>
            <w:webHidden/>
          </w:rPr>
          <w:t>22</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58" w:history="1">
        <w:r w:rsidRPr="002421F0">
          <w:rPr>
            <w:rStyle w:val="af0"/>
            <w:noProof/>
          </w:rPr>
          <w:t>1.7</w:t>
        </w:r>
        <w:r>
          <w:rPr>
            <w:rFonts w:asciiTheme="minorHAnsi" w:eastAsiaTheme="minorEastAsia" w:hAnsiTheme="minorHAnsi" w:cstheme="minorBidi"/>
            <w:noProof/>
            <w:sz w:val="22"/>
            <w:szCs w:val="22"/>
          </w:rPr>
          <w:tab/>
        </w:r>
        <w:r w:rsidRPr="002421F0">
          <w:rPr>
            <w:rStyle w:val="af0"/>
            <w:noProof/>
          </w:rPr>
          <w:t>Спектрометры дистанционного анализа</w:t>
        </w:r>
        <w:r>
          <w:rPr>
            <w:noProof/>
            <w:webHidden/>
          </w:rPr>
          <w:tab/>
        </w:r>
        <w:r>
          <w:rPr>
            <w:noProof/>
            <w:webHidden/>
          </w:rPr>
          <w:fldChar w:fldCharType="begin"/>
        </w:r>
        <w:r>
          <w:rPr>
            <w:noProof/>
            <w:webHidden/>
          </w:rPr>
          <w:instrText xml:space="preserve"> PAGEREF _Toc484463558 \h </w:instrText>
        </w:r>
        <w:r>
          <w:rPr>
            <w:noProof/>
            <w:webHidden/>
          </w:rPr>
        </w:r>
        <w:r>
          <w:rPr>
            <w:noProof/>
            <w:webHidden/>
          </w:rPr>
          <w:fldChar w:fldCharType="separate"/>
        </w:r>
        <w:r>
          <w:rPr>
            <w:noProof/>
            <w:webHidden/>
          </w:rPr>
          <w:t>25</w:t>
        </w:r>
        <w:r>
          <w:rPr>
            <w:noProof/>
            <w:webHidden/>
          </w:rPr>
          <w:fldChar w:fldCharType="end"/>
        </w:r>
      </w:hyperlink>
    </w:p>
    <w:p w:rsidR="00685997" w:rsidRDefault="00685997" w:rsidP="00685997">
      <w:pPr>
        <w:pStyle w:val="11"/>
        <w:rPr>
          <w:rFonts w:asciiTheme="minorHAnsi" w:eastAsiaTheme="minorEastAsia" w:hAnsiTheme="minorHAnsi" w:cstheme="minorBidi"/>
          <w:noProof/>
          <w:sz w:val="22"/>
          <w:szCs w:val="22"/>
        </w:rPr>
      </w:pPr>
      <w:hyperlink w:anchor="_Toc484463559" w:history="1">
        <w:r w:rsidRPr="002421F0">
          <w:rPr>
            <w:rStyle w:val="af0"/>
            <w:noProof/>
          </w:rPr>
          <w:t>2</w:t>
        </w:r>
        <w:r>
          <w:rPr>
            <w:rFonts w:asciiTheme="minorHAnsi" w:eastAsiaTheme="minorEastAsia" w:hAnsiTheme="minorHAnsi" w:cstheme="minorBidi"/>
            <w:noProof/>
            <w:sz w:val="22"/>
            <w:szCs w:val="22"/>
          </w:rPr>
          <w:tab/>
        </w:r>
        <w:r w:rsidRPr="002421F0">
          <w:rPr>
            <w:rStyle w:val="af0"/>
            <w:noProof/>
          </w:rPr>
          <w:t>РАЗРАБОТКА СИСТЕМЫ ДЛЯ ОПРЕДЕЛЕНИЯ  СОСТАВОВ ВЫБРОСОВ</w:t>
        </w:r>
        <w:r>
          <w:rPr>
            <w:noProof/>
            <w:webHidden/>
          </w:rPr>
          <w:tab/>
        </w:r>
        <w:r>
          <w:rPr>
            <w:noProof/>
            <w:webHidden/>
          </w:rPr>
          <w:fldChar w:fldCharType="begin"/>
        </w:r>
        <w:r>
          <w:rPr>
            <w:noProof/>
            <w:webHidden/>
          </w:rPr>
          <w:instrText xml:space="preserve"> PAGEREF _Toc484463559 \h </w:instrText>
        </w:r>
        <w:r>
          <w:rPr>
            <w:noProof/>
            <w:webHidden/>
          </w:rPr>
        </w:r>
        <w:r>
          <w:rPr>
            <w:noProof/>
            <w:webHidden/>
          </w:rPr>
          <w:fldChar w:fldCharType="separate"/>
        </w:r>
        <w:r>
          <w:rPr>
            <w:noProof/>
            <w:webHidden/>
          </w:rPr>
          <w:t>29</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60" w:history="1">
        <w:r w:rsidRPr="002421F0">
          <w:rPr>
            <w:rStyle w:val="af0"/>
            <w:noProof/>
          </w:rPr>
          <w:t>2.1</w:t>
        </w:r>
        <w:r>
          <w:rPr>
            <w:rFonts w:asciiTheme="minorHAnsi" w:eastAsiaTheme="minorEastAsia" w:hAnsiTheme="minorHAnsi" w:cstheme="minorBidi"/>
            <w:noProof/>
            <w:sz w:val="22"/>
            <w:szCs w:val="22"/>
          </w:rPr>
          <w:tab/>
        </w:r>
        <w:r w:rsidRPr="002421F0">
          <w:rPr>
            <w:rStyle w:val="af0"/>
            <w:noProof/>
          </w:rPr>
          <w:t>Выбор и расчёт параметров аэрозольного лидара</w:t>
        </w:r>
        <w:r>
          <w:rPr>
            <w:noProof/>
            <w:webHidden/>
          </w:rPr>
          <w:tab/>
        </w:r>
        <w:r>
          <w:rPr>
            <w:noProof/>
            <w:webHidden/>
          </w:rPr>
          <w:fldChar w:fldCharType="begin"/>
        </w:r>
        <w:r>
          <w:rPr>
            <w:noProof/>
            <w:webHidden/>
          </w:rPr>
          <w:instrText xml:space="preserve"> PAGEREF _Toc484463560 \h </w:instrText>
        </w:r>
        <w:r>
          <w:rPr>
            <w:noProof/>
            <w:webHidden/>
          </w:rPr>
        </w:r>
        <w:r>
          <w:rPr>
            <w:noProof/>
            <w:webHidden/>
          </w:rPr>
          <w:fldChar w:fldCharType="separate"/>
        </w:r>
        <w:r>
          <w:rPr>
            <w:noProof/>
            <w:webHidden/>
          </w:rPr>
          <w:t>30</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61" w:history="1">
        <w:r w:rsidRPr="002421F0">
          <w:rPr>
            <w:rStyle w:val="af0"/>
            <w:noProof/>
          </w:rPr>
          <w:t>2.2</w:t>
        </w:r>
        <w:r>
          <w:rPr>
            <w:rFonts w:asciiTheme="minorHAnsi" w:eastAsiaTheme="minorEastAsia" w:hAnsiTheme="minorHAnsi" w:cstheme="minorBidi"/>
            <w:noProof/>
            <w:sz w:val="22"/>
            <w:szCs w:val="22"/>
          </w:rPr>
          <w:tab/>
        </w:r>
        <w:r w:rsidRPr="002421F0">
          <w:rPr>
            <w:rStyle w:val="af0"/>
            <w:noProof/>
          </w:rPr>
          <w:t>Расчёт эквивалентной шуму разности температур</w:t>
        </w:r>
        <w:r>
          <w:rPr>
            <w:noProof/>
            <w:webHidden/>
          </w:rPr>
          <w:tab/>
        </w:r>
        <w:r>
          <w:rPr>
            <w:noProof/>
            <w:webHidden/>
          </w:rPr>
          <w:fldChar w:fldCharType="begin"/>
        </w:r>
        <w:r>
          <w:rPr>
            <w:noProof/>
            <w:webHidden/>
          </w:rPr>
          <w:instrText xml:space="preserve"> PAGEREF _Toc484463561 \h </w:instrText>
        </w:r>
        <w:r>
          <w:rPr>
            <w:noProof/>
            <w:webHidden/>
          </w:rPr>
        </w:r>
        <w:r>
          <w:rPr>
            <w:noProof/>
            <w:webHidden/>
          </w:rPr>
          <w:fldChar w:fldCharType="separate"/>
        </w:r>
        <w:r>
          <w:rPr>
            <w:noProof/>
            <w:webHidden/>
          </w:rPr>
          <w:t>34</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62" w:history="1">
        <w:r w:rsidRPr="002421F0">
          <w:rPr>
            <w:rStyle w:val="af0"/>
            <w:noProof/>
          </w:rPr>
          <w:t>2.3</w:t>
        </w:r>
        <w:r>
          <w:rPr>
            <w:rFonts w:asciiTheme="minorHAnsi" w:eastAsiaTheme="minorEastAsia" w:hAnsiTheme="minorHAnsi" w:cstheme="minorBidi"/>
            <w:noProof/>
            <w:sz w:val="22"/>
            <w:szCs w:val="22"/>
          </w:rPr>
          <w:tab/>
        </w:r>
        <w:r w:rsidRPr="002421F0">
          <w:rPr>
            <w:rStyle w:val="af0"/>
            <w:noProof/>
          </w:rPr>
          <w:t>Расчёт телескопического узла по системе Мерсенна</w:t>
        </w:r>
        <w:r>
          <w:rPr>
            <w:noProof/>
            <w:webHidden/>
          </w:rPr>
          <w:tab/>
        </w:r>
        <w:r>
          <w:rPr>
            <w:noProof/>
            <w:webHidden/>
          </w:rPr>
          <w:fldChar w:fldCharType="begin"/>
        </w:r>
        <w:r>
          <w:rPr>
            <w:noProof/>
            <w:webHidden/>
          </w:rPr>
          <w:instrText xml:space="preserve"> PAGEREF _Toc484463562 \h </w:instrText>
        </w:r>
        <w:r>
          <w:rPr>
            <w:noProof/>
            <w:webHidden/>
          </w:rPr>
        </w:r>
        <w:r>
          <w:rPr>
            <w:noProof/>
            <w:webHidden/>
          </w:rPr>
          <w:fldChar w:fldCharType="separate"/>
        </w:r>
        <w:r>
          <w:rPr>
            <w:noProof/>
            <w:webHidden/>
          </w:rPr>
          <w:t>37</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63" w:history="1">
        <w:r w:rsidRPr="002421F0">
          <w:rPr>
            <w:rStyle w:val="af0"/>
            <w:noProof/>
          </w:rPr>
          <w:t>2.4</w:t>
        </w:r>
        <w:r>
          <w:rPr>
            <w:rFonts w:asciiTheme="minorHAnsi" w:eastAsiaTheme="minorEastAsia" w:hAnsiTheme="minorHAnsi" w:cstheme="minorBidi"/>
            <w:noProof/>
            <w:sz w:val="22"/>
            <w:szCs w:val="22"/>
          </w:rPr>
          <w:tab/>
        </w:r>
        <w:r w:rsidRPr="002421F0">
          <w:rPr>
            <w:rStyle w:val="af0"/>
            <w:noProof/>
          </w:rPr>
          <w:t>Разделение пучков на два канала</w:t>
        </w:r>
        <w:r>
          <w:rPr>
            <w:noProof/>
            <w:webHidden/>
          </w:rPr>
          <w:tab/>
        </w:r>
        <w:r>
          <w:rPr>
            <w:noProof/>
            <w:webHidden/>
          </w:rPr>
          <w:fldChar w:fldCharType="begin"/>
        </w:r>
        <w:r>
          <w:rPr>
            <w:noProof/>
            <w:webHidden/>
          </w:rPr>
          <w:instrText xml:space="preserve"> PAGEREF _Toc484463563 \h </w:instrText>
        </w:r>
        <w:r>
          <w:rPr>
            <w:noProof/>
            <w:webHidden/>
          </w:rPr>
        </w:r>
        <w:r>
          <w:rPr>
            <w:noProof/>
            <w:webHidden/>
          </w:rPr>
          <w:fldChar w:fldCharType="separate"/>
        </w:r>
        <w:r>
          <w:rPr>
            <w:noProof/>
            <w:webHidden/>
          </w:rPr>
          <w:t>40</w:t>
        </w:r>
        <w:r>
          <w:rPr>
            <w:noProof/>
            <w:webHidden/>
          </w:rPr>
          <w:fldChar w:fldCharType="end"/>
        </w:r>
      </w:hyperlink>
    </w:p>
    <w:p w:rsidR="00685997" w:rsidRDefault="00685997" w:rsidP="00685997">
      <w:pPr>
        <w:pStyle w:val="21"/>
        <w:rPr>
          <w:rFonts w:asciiTheme="minorHAnsi" w:eastAsiaTheme="minorEastAsia" w:hAnsiTheme="minorHAnsi" w:cstheme="minorBidi"/>
          <w:noProof/>
          <w:sz w:val="22"/>
          <w:szCs w:val="22"/>
        </w:rPr>
      </w:pPr>
      <w:hyperlink w:anchor="_Toc484463564" w:history="1">
        <w:r w:rsidRPr="002421F0">
          <w:rPr>
            <w:rStyle w:val="af0"/>
            <w:noProof/>
          </w:rPr>
          <w:t>2.5</w:t>
        </w:r>
        <w:r>
          <w:rPr>
            <w:rFonts w:asciiTheme="minorHAnsi" w:eastAsiaTheme="minorEastAsia" w:hAnsiTheme="minorHAnsi" w:cstheme="minorBidi"/>
            <w:noProof/>
            <w:sz w:val="22"/>
            <w:szCs w:val="22"/>
          </w:rPr>
          <w:tab/>
        </w:r>
        <w:r w:rsidRPr="002421F0">
          <w:rPr>
            <w:rStyle w:val="af0"/>
            <w:noProof/>
          </w:rPr>
          <w:t>Компоновка устройств и визуализация модели</w:t>
        </w:r>
        <w:r>
          <w:rPr>
            <w:noProof/>
            <w:webHidden/>
          </w:rPr>
          <w:tab/>
        </w:r>
        <w:r>
          <w:rPr>
            <w:noProof/>
            <w:webHidden/>
          </w:rPr>
          <w:fldChar w:fldCharType="begin"/>
        </w:r>
        <w:r>
          <w:rPr>
            <w:noProof/>
            <w:webHidden/>
          </w:rPr>
          <w:instrText xml:space="preserve"> PAGEREF _Toc484463564 \h </w:instrText>
        </w:r>
        <w:r>
          <w:rPr>
            <w:noProof/>
            <w:webHidden/>
          </w:rPr>
        </w:r>
        <w:r>
          <w:rPr>
            <w:noProof/>
            <w:webHidden/>
          </w:rPr>
          <w:fldChar w:fldCharType="separate"/>
        </w:r>
        <w:r>
          <w:rPr>
            <w:noProof/>
            <w:webHidden/>
          </w:rPr>
          <w:t>44</w:t>
        </w:r>
        <w:r>
          <w:rPr>
            <w:noProof/>
            <w:webHidden/>
          </w:rPr>
          <w:fldChar w:fldCharType="end"/>
        </w:r>
      </w:hyperlink>
    </w:p>
    <w:p w:rsidR="00685997" w:rsidRDefault="00685997" w:rsidP="00685997">
      <w:pPr>
        <w:pStyle w:val="11"/>
        <w:rPr>
          <w:rFonts w:asciiTheme="minorHAnsi" w:eastAsiaTheme="minorEastAsia" w:hAnsiTheme="minorHAnsi" w:cstheme="minorBidi"/>
          <w:noProof/>
          <w:sz w:val="22"/>
          <w:szCs w:val="22"/>
        </w:rPr>
      </w:pPr>
      <w:hyperlink w:anchor="_Toc484463565" w:history="1">
        <w:r w:rsidRPr="002421F0">
          <w:rPr>
            <w:rStyle w:val="af0"/>
            <w:noProof/>
          </w:rPr>
          <w:t>ЗАКЛЮЧЕНИЕ</w:t>
        </w:r>
        <w:r>
          <w:rPr>
            <w:noProof/>
            <w:webHidden/>
          </w:rPr>
          <w:tab/>
        </w:r>
        <w:r>
          <w:rPr>
            <w:noProof/>
            <w:webHidden/>
          </w:rPr>
          <w:fldChar w:fldCharType="begin"/>
        </w:r>
        <w:r>
          <w:rPr>
            <w:noProof/>
            <w:webHidden/>
          </w:rPr>
          <w:instrText xml:space="preserve"> PAGEREF _Toc484463565 \h </w:instrText>
        </w:r>
        <w:r>
          <w:rPr>
            <w:noProof/>
            <w:webHidden/>
          </w:rPr>
        </w:r>
        <w:r>
          <w:rPr>
            <w:noProof/>
            <w:webHidden/>
          </w:rPr>
          <w:fldChar w:fldCharType="separate"/>
        </w:r>
        <w:r>
          <w:rPr>
            <w:noProof/>
            <w:webHidden/>
          </w:rPr>
          <w:t>48</w:t>
        </w:r>
        <w:r>
          <w:rPr>
            <w:noProof/>
            <w:webHidden/>
          </w:rPr>
          <w:fldChar w:fldCharType="end"/>
        </w:r>
      </w:hyperlink>
    </w:p>
    <w:p w:rsidR="00685997" w:rsidRDefault="00685997" w:rsidP="00685997">
      <w:pPr>
        <w:pStyle w:val="11"/>
        <w:rPr>
          <w:rFonts w:asciiTheme="minorHAnsi" w:eastAsiaTheme="minorEastAsia" w:hAnsiTheme="minorHAnsi" w:cstheme="minorBidi"/>
          <w:noProof/>
          <w:sz w:val="22"/>
          <w:szCs w:val="22"/>
        </w:rPr>
      </w:pPr>
      <w:hyperlink w:anchor="_Toc484463566" w:history="1">
        <w:r w:rsidRPr="002421F0">
          <w:rPr>
            <w:rStyle w:val="af0"/>
            <w:noProof/>
          </w:rPr>
          <w:t>БИБЛИОГРАФИЯ</w:t>
        </w:r>
        <w:r>
          <w:rPr>
            <w:noProof/>
            <w:webHidden/>
          </w:rPr>
          <w:tab/>
        </w:r>
        <w:r>
          <w:rPr>
            <w:noProof/>
            <w:webHidden/>
          </w:rPr>
          <w:fldChar w:fldCharType="begin"/>
        </w:r>
        <w:r>
          <w:rPr>
            <w:noProof/>
            <w:webHidden/>
          </w:rPr>
          <w:instrText xml:space="preserve"> PAGEREF _Toc484463566 \h </w:instrText>
        </w:r>
        <w:r>
          <w:rPr>
            <w:noProof/>
            <w:webHidden/>
          </w:rPr>
        </w:r>
        <w:r>
          <w:rPr>
            <w:noProof/>
            <w:webHidden/>
          </w:rPr>
          <w:fldChar w:fldCharType="separate"/>
        </w:r>
        <w:r>
          <w:rPr>
            <w:noProof/>
            <w:webHidden/>
          </w:rPr>
          <w:t>49</w:t>
        </w:r>
        <w:r>
          <w:rPr>
            <w:noProof/>
            <w:webHidden/>
          </w:rPr>
          <w:fldChar w:fldCharType="end"/>
        </w:r>
      </w:hyperlink>
    </w:p>
    <w:p w:rsidR="00685997" w:rsidRDefault="00685997" w:rsidP="00685997">
      <w:pPr>
        <w:pStyle w:val="11"/>
        <w:rPr>
          <w:rFonts w:asciiTheme="minorHAnsi" w:eastAsiaTheme="minorEastAsia" w:hAnsiTheme="minorHAnsi" w:cstheme="minorBidi"/>
          <w:noProof/>
          <w:sz w:val="22"/>
          <w:szCs w:val="22"/>
        </w:rPr>
      </w:pPr>
      <w:hyperlink w:anchor="_Toc484463567" w:history="1">
        <w:r w:rsidRPr="002421F0">
          <w:rPr>
            <w:rStyle w:val="af0"/>
            <w:noProof/>
          </w:rPr>
          <w:t>ПРИЛОЖЕНИЕ А. КОНСТРУКТОРСКАЯ ДОКУМЕНТАЦИЯ</w:t>
        </w:r>
        <w:r>
          <w:rPr>
            <w:noProof/>
            <w:webHidden/>
          </w:rPr>
          <w:tab/>
        </w:r>
        <w:r>
          <w:rPr>
            <w:noProof/>
            <w:webHidden/>
          </w:rPr>
          <w:fldChar w:fldCharType="begin"/>
        </w:r>
        <w:r>
          <w:rPr>
            <w:noProof/>
            <w:webHidden/>
          </w:rPr>
          <w:instrText xml:space="preserve"> PAGEREF _Toc484463567 \h </w:instrText>
        </w:r>
        <w:r>
          <w:rPr>
            <w:noProof/>
            <w:webHidden/>
          </w:rPr>
        </w:r>
        <w:r>
          <w:rPr>
            <w:noProof/>
            <w:webHidden/>
          </w:rPr>
          <w:fldChar w:fldCharType="separate"/>
        </w:r>
        <w:r>
          <w:rPr>
            <w:noProof/>
            <w:webHidden/>
          </w:rPr>
          <w:t>52</w:t>
        </w:r>
        <w:r>
          <w:rPr>
            <w:noProof/>
            <w:webHidden/>
          </w:rPr>
          <w:fldChar w:fldCharType="end"/>
        </w:r>
      </w:hyperlink>
    </w:p>
    <w:p w:rsidR="00685997" w:rsidRDefault="00685997" w:rsidP="00685997">
      <w:pPr>
        <w:rPr>
          <w:b/>
          <w:sz w:val="28"/>
        </w:rPr>
      </w:pPr>
      <w:r>
        <w:rPr>
          <w:b/>
          <w:sz w:val="28"/>
        </w:rPr>
        <w:fldChar w:fldCharType="end"/>
      </w:r>
    </w:p>
    <w:p w:rsidR="00685997" w:rsidRDefault="00685997">
      <w:pPr>
        <w:spacing w:before="0" w:after="200" w:line="276" w:lineRule="auto"/>
        <w:ind w:firstLine="709"/>
        <w:rPr>
          <w:b/>
          <w:sz w:val="28"/>
        </w:rPr>
      </w:pPr>
      <w:r>
        <w:rPr>
          <w:b/>
          <w:sz w:val="28"/>
        </w:rPr>
        <w:br w:type="page"/>
      </w:r>
    </w:p>
    <w:p w:rsidR="00EB676A" w:rsidRPr="00033B22" w:rsidRDefault="00EB676A" w:rsidP="00EE5DEA">
      <w:pPr>
        <w:pStyle w:val="1"/>
        <w:numPr>
          <w:ilvl w:val="0"/>
          <w:numId w:val="0"/>
        </w:numPr>
      </w:pPr>
      <w:bookmarkStart w:id="9" w:name="_Toc484463375"/>
      <w:bookmarkStart w:id="10" w:name="_Toc484463479"/>
      <w:bookmarkStart w:id="11" w:name="_Toc484463548"/>
      <w:r w:rsidRPr="00033B22">
        <w:lastRenderedPageBreak/>
        <w:t>ВВЕДЕНИЕ</w:t>
      </w:r>
      <w:bookmarkEnd w:id="9"/>
      <w:bookmarkEnd w:id="10"/>
      <w:bookmarkEnd w:id="11"/>
    </w:p>
    <w:p w:rsidR="00EB676A" w:rsidRDefault="00EB676A" w:rsidP="007E06ED">
      <w:pPr>
        <w:spacing w:line="360" w:lineRule="auto"/>
        <w:ind w:right="-284" w:firstLine="709"/>
        <w:jc w:val="both"/>
        <w:rPr>
          <w:sz w:val="28"/>
          <w:szCs w:val="28"/>
        </w:rPr>
      </w:pPr>
    </w:p>
    <w:p w:rsidR="007E06ED" w:rsidRPr="007E06ED" w:rsidRDefault="007E06ED" w:rsidP="00EE5DEA">
      <w:pPr>
        <w:spacing w:line="360" w:lineRule="auto"/>
        <w:ind w:right="-1" w:firstLine="709"/>
        <w:jc w:val="both"/>
        <w:rPr>
          <w:sz w:val="28"/>
          <w:szCs w:val="28"/>
        </w:rPr>
      </w:pPr>
      <w:r w:rsidRPr="007E06ED">
        <w:rPr>
          <w:sz w:val="28"/>
          <w:szCs w:val="28"/>
        </w:rPr>
        <w:t xml:space="preserve">Проблема мониторинга состояния атмосферы с целью контроля химического состава аэрозолей и переменных газов и регистрации загрязнений окружающей среды </w:t>
      </w:r>
      <w:proofErr w:type="spellStart"/>
      <w:r w:rsidRPr="007E06ED">
        <w:rPr>
          <w:sz w:val="28"/>
          <w:szCs w:val="28"/>
        </w:rPr>
        <w:t>экотоксикантами</w:t>
      </w:r>
      <w:proofErr w:type="spellEnd"/>
      <w:r w:rsidRPr="007E06ED">
        <w:rPr>
          <w:sz w:val="28"/>
          <w:szCs w:val="28"/>
        </w:rPr>
        <w:t xml:space="preserve"> и биогенными частицами сильно обострилась в связи с усилением техногенной нагрузки на окружающую среду. Одним из перспективных направлений в области экологического мониторинга является применение многоспектрального лазерного комплекса, позволяющего в режиме реального времени регистрировать наличие в атмосфере малых концентраций загрязняющих газов и аэрозольных веществ.</w:t>
      </w:r>
    </w:p>
    <w:p w:rsidR="007E06ED" w:rsidRPr="007E06ED" w:rsidRDefault="007E06ED" w:rsidP="00EE5DEA">
      <w:pPr>
        <w:spacing w:line="360" w:lineRule="auto"/>
        <w:ind w:right="-1" w:firstLine="709"/>
        <w:jc w:val="both"/>
        <w:rPr>
          <w:sz w:val="28"/>
          <w:szCs w:val="28"/>
        </w:rPr>
      </w:pPr>
      <w:r w:rsidRPr="007E06ED">
        <w:rPr>
          <w:sz w:val="28"/>
          <w:szCs w:val="28"/>
        </w:rPr>
        <w:t xml:space="preserve">На сегодняшний день </w:t>
      </w:r>
      <w:proofErr w:type="spellStart"/>
      <w:r w:rsidRPr="007E06ED">
        <w:rPr>
          <w:sz w:val="28"/>
          <w:szCs w:val="28"/>
        </w:rPr>
        <w:t>лидарные</w:t>
      </w:r>
      <w:proofErr w:type="spellEnd"/>
      <w:r w:rsidRPr="007E06ED">
        <w:rPr>
          <w:sz w:val="28"/>
          <w:szCs w:val="28"/>
        </w:rPr>
        <w:t xml:space="preserve"> системы позволяют проводить измерения и с поверхности Земли и с космического спутника. Первые публикации по зондированию </w:t>
      </w:r>
      <w:r w:rsidRPr="007E06ED">
        <w:rPr>
          <w:sz w:val="28"/>
          <w:szCs w:val="28"/>
          <w:lang w:val="en-US"/>
        </w:rPr>
        <w:t>SO</w:t>
      </w:r>
      <w:r w:rsidRPr="007E06ED">
        <w:rPr>
          <w:sz w:val="28"/>
          <w:szCs w:val="28"/>
          <w:vertAlign w:val="subscript"/>
        </w:rPr>
        <w:t>2</w:t>
      </w:r>
      <w:r w:rsidRPr="007E06ED">
        <w:rPr>
          <w:sz w:val="28"/>
          <w:szCs w:val="28"/>
        </w:rPr>
        <w:t xml:space="preserve"> и СО</w:t>
      </w:r>
      <w:r w:rsidRPr="007E06ED">
        <w:rPr>
          <w:sz w:val="28"/>
          <w:szCs w:val="28"/>
          <w:vertAlign w:val="subscript"/>
        </w:rPr>
        <w:t>2</w:t>
      </w:r>
      <w:r w:rsidRPr="007E06ED">
        <w:rPr>
          <w:sz w:val="28"/>
          <w:szCs w:val="28"/>
        </w:rPr>
        <w:t xml:space="preserve"> регистрацией сигналов комбинационного рассеяния (</w:t>
      </w:r>
      <w:proofErr w:type="gramStart"/>
      <w:r w:rsidRPr="007E06ED">
        <w:rPr>
          <w:sz w:val="28"/>
          <w:szCs w:val="28"/>
        </w:rPr>
        <w:t>КР</w:t>
      </w:r>
      <w:proofErr w:type="gramEnd"/>
      <w:r w:rsidRPr="007E06ED">
        <w:rPr>
          <w:sz w:val="28"/>
          <w:szCs w:val="28"/>
        </w:rPr>
        <w:t xml:space="preserve">) света от дымовой трубы промышленного производства появились в 1970г. Малые сечения КР предопределили использование этого метода лазерного </w:t>
      </w:r>
      <w:proofErr w:type="spellStart"/>
      <w:r w:rsidRPr="007E06ED">
        <w:rPr>
          <w:sz w:val="28"/>
          <w:szCs w:val="28"/>
        </w:rPr>
        <w:t>газоанализа</w:t>
      </w:r>
      <w:proofErr w:type="spellEnd"/>
      <w:r w:rsidRPr="007E06ED">
        <w:rPr>
          <w:sz w:val="28"/>
          <w:szCs w:val="28"/>
        </w:rPr>
        <w:t xml:space="preserve"> лишь при высоких уровнях концентраций загрязняющих газов атмосферы, превышающих ПДК.</w:t>
      </w:r>
    </w:p>
    <w:p w:rsidR="00E121AA" w:rsidRPr="00E121AA" w:rsidRDefault="00E121AA" w:rsidP="004C68A7">
      <w:pPr>
        <w:spacing w:line="360" w:lineRule="auto"/>
        <w:ind w:right="-1" w:firstLine="709"/>
        <w:jc w:val="both"/>
        <w:rPr>
          <w:rFonts w:eastAsia="Times-Roman"/>
          <w:sz w:val="28"/>
          <w:szCs w:val="28"/>
          <w:lang w:eastAsia="en-US"/>
        </w:rPr>
      </w:pPr>
      <w:r>
        <w:rPr>
          <w:rFonts w:eastAsia="Times-Roman"/>
          <w:sz w:val="28"/>
          <w:szCs w:val="28"/>
          <w:lang w:eastAsia="en-US"/>
        </w:rPr>
        <w:t>В настоящее время с</w:t>
      </w:r>
      <w:r w:rsidR="004C68A7">
        <w:rPr>
          <w:rFonts w:eastAsia="Times-Roman"/>
          <w:sz w:val="28"/>
          <w:szCs w:val="28"/>
          <w:lang w:eastAsia="en-US"/>
        </w:rPr>
        <w:t>о стороны морских портов</w:t>
      </w:r>
      <w:r>
        <w:rPr>
          <w:rFonts w:eastAsia="Times-Roman"/>
          <w:sz w:val="28"/>
          <w:szCs w:val="28"/>
          <w:lang w:eastAsia="en-US"/>
        </w:rPr>
        <w:t xml:space="preserve"> возросли требования к выбросу в составе отработавших газов морских судов различных веществ: </w:t>
      </w:r>
      <w:r>
        <w:rPr>
          <w:rFonts w:eastAsia="Times-Roman"/>
          <w:sz w:val="28"/>
          <w:szCs w:val="28"/>
          <w:lang w:val="en-US" w:eastAsia="en-US"/>
        </w:rPr>
        <w:t>NO</w:t>
      </w:r>
      <w:r>
        <w:rPr>
          <w:rFonts w:eastAsia="Times-Roman"/>
          <w:sz w:val="28"/>
          <w:szCs w:val="28"/>
          <w:vertAlign w:val="subscript"/>
          <w:lang w:val="en-US" w:eastAsia="en-US"/>
        </w:rPr>
        <w:t>x</w:t>
      </w:r>
      <w:r w:rsidRPr="00E121AA">
        <w:rPr>
          <w:rFonts w:eastAsia="Times-Roman"/>
          <w:sz w:val="28"/>
          <w:szCs w:val="28"/>
          <w:lang w:eastAsia="en-US"/>
        </w:rPr>
        <w:t xml:space="preserve">, </w:t>
      </w:r>
      <w:r>
        <w:rPr>
          <w:rFonts w:eastAsia="Times-Roman"/>
          <w:sz w:val="28"/>
          <w:szCs w:val="28"/>
          <w:lang w:val="en-US" w:eastAsia="en-US"/>
        </w:rPr>
        <w:t>SO</w:t>
      </w:r>
      <w:r w:rsidRPr="00E121AA">
        <w:rPr>
          <w:rFonts w:eastAsia="Times-Roman"/>
          <w:sz w:val="28"/>
          <w:szCs w:val="28"/>
          <w:vertAlign w:val="subscript"/>
          <w:lang w:eastAsia="en-US"/>
        </w:rPr>
        <w:t>2</w:t>
      </w:r>
      <w:r w:rsidRPr="00E121AA">
        <w:rPr>
          <w:rFonts w:eastAsia="Times-Roman"/>
          <w:sz w:val="28"/>
          <w:szCs w:val="28"/>
          <w:lang w:eastAsia="en-US"/>
        </w:rPr>
        <w:t xml:space="preserve">, </w:t>
      </w:r>
      <w:r>
        <w:rPr>
          <w:rFonts w:eastAsia="Times-Roman"/>
          <w:sz w:val="28"/>
          <w:szCs w:val="28"/>
          <w:lang w:val="en-US" w:eastAsia="en-US"/>
        </w:rPr>
        <w:t>CO</w:t>
      </w:r>
      <w:r w:rsidRPr="00E121AA">
        <w:rPr>
          <w:rFonts w:eastAsia="Times-Roman"/>
          <w:sz w:val="28"/>
          <w:szCs w:val="28"/>
          <w:lang w:eastAsia="en-US"/>
        </w:rPr>
        <w:t xml:space="preserve">, </w:t>
      </w:r>
      <w:r>
        <w:rPr>
          <w:rFonts w:eastAsia="Times-Roman"/>
          <w:sz w:val="28"/>
          <w:szCs w:val="28"/>
          <w:lang w:val="en-US" w:eastAsia="en-US"/>
        </w:rPr>
        <w:t>CO</w:t>
      </w:r>
      <w:r w:rsidRPr="00E121AA">
        <w:rPr>
          <w:rFonts w:eastAsia="Times-Roman"/>
          <w:sz w:val="28"/>
          <w:szCs w:val="28"/>
          <w:vertAlign w:val="subscript"/>
          <w:lang w:eastAsia="en-US"/>
        </w:rPr>
        <w:t>2</w:t>
      </w:r>
      <w:r w:rsidRPr="00E121AA">
        <w:rPr>
          <w:rFonts w:eastAsia="Times-Roman"/>
          <w:sz w:val="28"/>
          <w:szCs w:val="28"/>
          <w:lang w:eastAsia="en-US"/>
        </w:rPr>
        <w:t xml:space="preserve"> </w:t>
      </w:r>
      <w:r>
        <w:rPr>
          <w:rFonts w:eastAsia="Times-Roman"/>
          <w:sz w:val="28"/>
          <w:szCs w:val="28"/>
          <w:lang w:eastAsia="en-US"/>
        </w:rPr>
        <w:t>и др. Наиболее экологически опасные из них – выбросы оксидов азота и оксидов серы с отработав</w:t>
      </w:r>
      <w:r w:rsidR="001E19A9">
        <w:rPr>
          <w:rFonts w:eastAsia="Times-Roman"/>
          <w:sz w:val="28"/>
          <w:szCs w:val="28"/>
          <w:lang w:eastAsia="en-US"/>
        </w:rPr>
        <w:t>ш</w:t>
      </w:r>
      <w:r>
        <w:rPr>
          <w:rFonts w:eastAsia="Times-Roman"/>
          <w:sz w:val="28"/>
          <w:szCs w:val="28"/>
          <w:lang w:eastAsia="en-US"/>
        </w:rPr>
        <w:t>ими газами дизеле</w:t>
      </w:r>
      <w:r w:rsidR="001E19A9">
        <w:rPr>
          <w:rFonts w:eastAsia="Times-Roman"/>
          <w:sz w:val="28"/>
          <w:szCs w:val="28"/>
          <w:lang w:eastAsia="en-US"/>
        </w:rPr>
        <w:t>й и котлов морских судов. Несмотря на то, что вклад морских судо</w:t>
      </w:r>
      <w:r w:rsidR="00C90058">
        <w:rPr>
          <w:rFonts w:eastAsia="Times-Roman"/>
          <w:sz w:val="28"/>
          <w:szCs w:val="28"/>
          <w:lang w:eastAsia="en-US"/>
        </w:rPr>
        <w:t>в в глобальное загрязнение возду</w:t>
      </w:r>
      <w:r w:rsidR="001E19A9">
        <w:rPr>
          <w:rFonts w:eastAsia="Times-Roman"/>
          <w:sz w:val="28"/>
          <w:szCs w:val="28"/>
          <w:lang w:eastAsia="en-US"/>
        </w:rPr>
        <w:t>шног</w:t>
      </w:r>
      <w:r w:rsidR="00C90058">
        <w:rPr>
          <w:rFonts w:eastAsia="Times-Roman"/>
          <w:sz w:val="28"/>
          <w:szCs w:val="28"/>
          <w:lang w:eastAsia="en-US"/>
        </w:rPr>
        <w:t>о</w:t>
      </w:r>
      <w:r w:rsidR="001E19A9">
        <w:rPr>
          <w:rFonts w:eastAsia="Times-Roman"/>
          <w:sz w:val="28"/>
          <w:szCs w:val="28"/>
          <w:lang w:eastAsia="en-US"/>
        </w:rPr>
        <w:t xml:space="preserve"> бассейна во всех странах оценивается в 2-3% от общего количества выбрасываемых вредных веществ всеми источниками, в местах интенсивного судоходства и скопления судов – портах, проливах, каналах и пр. – судовые дизели и котлы становятся мощными источниками локального и регионального загрязнения атмосферы. </w:t>
      </w:r>
      <w:proofErr w:type="gramStart"/>
      <w:r w:rsidR="001E19A9">
        <w:rPr>
          <w:rFonts w:eastAsia="Times-Roman"/>
          <w:sz w:val="28"/>
          <w:szCs w:val="28"/>
          <w:lang w:eastAsia="en-US"/>
        </w:rPr>
        <w:t>Указанное</w:t>
      </w:r>
      <w:proofErr w:type="gramEnd"/>
      <w:r w:rsidR="001E19A9">
        <w:rPr>
          <w:rFonts w:eastAsia="Times-Roman"/>
          <w:sz w:val="28"/>
          <w:szCs w:val="28"/>
          <w:lang w:eastAsia="en-US"/>
        </w:rPr>
        <w:t xml:space="preserve"> требует разработки системы мониторинга выбросов рассматриваемых загрязняющих </w:t>
      </w:r>
      <w:r w:rsidR="001E19A9">
        <w:rPr>
          <w:rFonts w:eastAsia="Times-Roman"/>
          <w:sz w:val="28"/>
          <w:szCs w:val="28"/>
          <w:lang w:eastAsia="en-US"/>
        </w:rPr>
        <w:lastRenderedPageBreak/>
        <w:t>веществ в атмосферу с отработавшими газами судовых дизелей и котлов. Требует разработки методов прогнозирования влияния их выбросов на качество окружающей среды, без которой невозможно организовать качественный контроль администрациями морских портов.</w:t>
      </w:r>
    </w:p>
    <w:p w:rsidR="007E06ED" w:rsidRDefault="007E06ED" w:rsidP="004C68A7">
      <w:pPr>
        <w:spacing w:line="360" w:lineRule="auto"/>
        <w:ind w:right="-1" w:firstLine="709"/>
        <w:jc w:val="both"/>
        <w:rPr>
          <w:sz w:val="28"/>
          <w:szCs w:val="28"/>
        </w:rPr>
      </w:pPr>
      <w:r w:rsidRPr="007E06ED">
        <w:rPr>
          <w:sz w:val="28"/>
          <w:szCs w:val="28"/>
        </w:rPr>
        <w:t xml:space="preserve">Для анализа и прогноза экологической ситуации в целом необходимо, чтобы все полученные данные были согласованы в </w:t>
      </w:r>
      <w:proofErr w:type="gramStart"/>
      <w:r w:rsidRPr="007E06ED">
        <w:rPr>
          <w:sz w:val="28"/>
          <w:szCs w:val="28"/>
        </w:rPr>
        <w:t>пространстве</w:t>
      </w:r>
      <w:proofErr w:type="gramEnd"/>
      <w:r w:rsidRPr="007E06ED">
        <w:rPr>
          <w:sz w:val="28"/>
          <w:szCs w:val="28"/>
        </w:rPr>
        <w:t xml:space="preserve"> как по зонам покрытия, так и по пространственному разрешению, синхронизированы во времени, имели единый формат и опирались на единую методическую базу. Современные программные и аппаратные средства компьютерного моделирования делают возможными обоснованные и детальные прогнозы экологической ситуации, адекватность которых определяется лишь тем, насколько полными и непротиворечивыми являются исходные данные. Задачу сбора таких данных решают мобильные и бортовые лидарные измерительные системы наземного, воздушного и космического зондирования. </w:t>
      </w:r>
    </w:p>
    <w:p w:rsidR="001E19A9" w:rsidRDefault="00CA5FA8" w:rsidP="00CA5FA8">
      <w:pPr>
        <w:spacing w:line="360" w:lineRule="auto"/>
        <w:ind w:right="-1" w:firstLine="709"/>
        <w:jc w:val="both"/>
        <w:rPr>
          <w:sz w:val="28"/>
          <w:szCs w:val="28"/>
        </w:rPr>
      </w:pPr>
      <w:r w:rsidRPr="00CA5FA8">
        <w:rPr>
          <w:b/>
          <w:sz w:val="28"/>
          <w:szCs w:val="28"/>
        </w:rPr>
        <w:t>Целью</w:t>
      </w:r>
      <w:r w:rsidR="00025F4C">
        <w:rPr>
          <w:sz w:val="28"/>
          <w:szCs w:val="28"/>
        </w:rPr>
        <w:t xml:space="preserve"> выпускной квалификационной работы</w:t>
      </w:r>
      <w:r>
        <w:rPr>
          <w:sz w:val="28"/>
          <w:szCs w:val="28"/>
        </w:rPr>
        <w:t xml:space="preserve"> является</w:t>
      </w:r>
      <w:r w:rsidR="00025F4C">
        <w:rPr>
          <w:sz w:val="28"/>
          <w:szCs w:val="28"/>
        </w:rPr>
        <w:t xml:space="preserve"> создание системы для дистанционного мониторинга и диагностики выбросов загрязняющих веществ на территории морских портов.</w:t>
      </w:r>
    </w:p>
    <w:p w:rsidR="00025F4C" w:rsidRDefault="00CA5FA8" w:rsidP="00CA5FA8">
      <w:pPr>
        <w:spacing w:line="360" w:lineRule="auto"/>
        <w:ind w:right="-1" w:firstLine="709"/>
        <w:jc w:val="both"/>
        <w:rPr>
          <w:sz w:val="28"/>
          <w:szCs w:val="28"/>
        </w:rPr>
      </w:pPr>
      <w:r>
        <w:rPr>
          <w:sz w:val="28"/>
          <w:szCs w:val="28"/>
        </w:rPr>
        <w:t>Для достижения поставленной цели необходимо выполнить ряд задач:</w:t>
      </w:r>
    </w:p>
    <w:p w:rsidR="00025F4C" w:rsidRPr="007A2CB5" w:rsidRDefault="00CA5FA8" w:rsidP="00025F4C">
      <w:pPr>
        <w:pStyle w:val="ab"/>
        <w:numPr>
          <w:ilvl w:val="0"/>
          <w:numId w:val="13"/>
        </w:numPr>
        <w:spacing w:before="0"/>
        <w:ind w:right="-1"/>
        <w:rPr>
          <w:szCs w:val="28"/>
        </w:rPr>
      </w:pPr>
      <w:r>
        <w:rPr>
          <w:szCs w:val="28"/>
        </w:rPr>
        <w:t>а</w:t>
      </w:r>
      <w:r w:rsidR="00025F4C" w:rsidRPr="007A2CB5">
        <w:rPr>
          <w:szCs w:val="28"/>
        </w:rPr>
        <w:t>нализ методов дистанционного зондирования атмосферы</w:t>
      </w:r>
      <w:r w:rsidR="00025F4C">
        <w:rPr>
          <w:szCs w:val="28"/>
        </w:rPr>
        <w:t>;</w:t>
      </w:r>
    </w:p>
    <w:p w:rsidR="00025F4C" w:rsidRPr="007A2CB5" w:rsidRDefault="00CA5FA8" w:rsidP="00025F4C">
      <w:pPr>
        <w:pStyle w:val="ab"/>
        <w:numPr>
          <w:ilvl w:val="0"/>
          <w:numId w:val="13"/>
        </w:numPr>
        <w:spacing w:before="0"/>
        <w:ind w:right="-1"/>
        <w:rPr>
          <w:szCs w:val="28"/>
        </w:rPr>
      </w:pPr>
      <w:r>
        <w:rPr>
          <w:szCs w:val="28"/>
        </w:rPr>
        <w:t>в</w:t>
      </w:r>
      <w:r w:rsidR="00025F4C" w:rsidRPr="007A2CB5">
        <w:rPr>
          <w:szCs w:val="28"/>
        </w:rPr>
        <w:t>ыбор и расчёт параметров аэрозольного лидара</w:t>
      </w:r>
      <w:r w:rsidR="00025F4C">
        <w:rPr>
          <w:szCs w:val="28"/>
        </w:rPr>
        <w:t>;</w:t>
      </w:r>
    </w:p>
    <w:p w:rsidR="00025F4C" w:rsidRPr="007A2CB5" w:rsidRDefault="00CA5FA8" w:rsidP="00025F4C">
      <w:pPr>
        <w:pStyle w:val="ab"/>
        <w:numPr>
          <w:ilvl w:val="0"/>
          <w:numId w:val="13"/>
        </w:numPr>
        <w:spacing w:before="0"/>
        <w:ind w:right="-1"/>
        <w:rPr>
          <w:szCs w:val="28"/>
        </w:rPr>
      </w:pPr>
      <w:r>
        <w:rPr>
          <w:szCs w:val="28"/>
        </w:rPr>
        <w:t>э</w:t>
      </w:r>
      <w:r w:rsidR="00025F4C" w:rsidRPr="007A2CB5">
        <w:rPr>
          <w:szCs w:val="28"/>
        </w:rPr>
        <w:t>нергетический расчёт Фурье – спектрометра</w:t>
      </w:r>
      <w:r w:rsidR="00025F4C">
        <w:rPr>
          <w:szCs w:val="28"/>
        </w:rPr>
        <w:t>;</w:t>
      </w:r>
    </w:p>
    <w:p w:rsidR="00025F4C" w:rsidRPr="007A2CB5" w:rsidRDefault="00CA5FA8" w:rsidP="00025F4C">
      <w:pPr>
        <w:pStyle w:val="ab"/>
        <w:numPr>
          <w:ilvl w:val="0"/>
          <w:numId w:val="13"/>
        </w:numPr>
        <w:spacing w:before="0"/>
        <w:ind w:right="-1"/>
        <w:rPr>
          <w:szCs w:val="28"/>
        </w:rPr>
      </w:pPr>
      <w:r>
        <w:rPr>
          <w:szCs w:val="28"/>
        </w:rPr>
        <w:t>г</w:t>
      </w:r>
      <w:r w:rsidR="00025F4C" w:rsidRPr="007A2CB5">
        <w:rPr>
          <w:szCs w:val="28"/>
        </w:rPr>
        <w:t>абаритный расчёт приёмной части телескопа</w:t>
      </w:r>
      <w:r w:rsidR="00025F4C">
        <w:rPr>
          <w:szCs w:val="28"/>
        </w:rPr>
        <w:t>;</w:t>
      </w:r>
    </w:p>
    <w:p w:rsidR="00025F4C" w:rsidRPr="007A2CB5" w:rsidRDefault="00CA5FA8" w:rsidP="00025F4C">
      <w:pPr>
        <w:pStyle w:val="ab"/>
        <w:numPr>
          <w:ilvl w:val="0"/>
          <w:numId w:val="13"/>
        </w:numPr>
        <w:spacing w:before="0"/>
        <w:ind w:right="-1"/>
        <w:rPr>
          <w:szCs w:val="28"/>
        </w:rPr>
      </w:pPr>
      <w:r>
        <w:rPr>
          <w:szCs w:val="28"/>
        </w:rPr>
        <w:t>р</w:t>
      </w:r>
      <w:r w:rsidR="00025F4C">
        <w:rPr>
          <w:szCs w:val="28"/>
        </w:rPr>
        <w:t>азработка оптической схемы;</w:t>
      </w:r>
    </w:p>
    <w:p w:rsidR="00025F4C" w:rsidRDefault="00CA5FA8" w:rsidP="00CA5FA8">
      <w:pPr>
        <w:pStyle w:val="ab"/>
        <w:numPr>
          <w:ilvl w:val="0"/>
          <w:numId w:val="13"/>
        </w:numPr>
        <w:spacing w:before="0"/>
        <w:ind w:right="-1"/>
        <w:rPr>
          <w:szCs w:val="28"/>
        </w:rPr>
      </w:pPr>
      <w:r>
        <w:rPr>
          <w:szCs w:val="28"/>
        </w:rPr>
        <w:t>п</w:t>
      </w:r>
      <w:r w:rsidR="00025F4C" w:rsidRPr="007A2CB5">
        <w:rPr>
          <w:szCs w:val="28"/>
        </w:rPr>
        <w:t>роектирование разрабатываемого прибора</w:t>
      </w:r>
      <w:r w:rsidR="00025F4C">
        <w:rPr>
          <w:szCs w:val="28"/>
        </w:rPr>
        <w:t>.</w:t>
      </w:r>
    </w:p>
    <w:p w:rsidR="001E19A9" w:rsidRDefault="001E19A9" w:rsidP="007E06ED">
      <w:pPr>
        <w:spacing w:line="360" w:lineRule="auto"/>
        <w:ind w:right="-284" w:firstLine="709"/>
        <w:jc w:val="both"/>
        <w:rPr>
          <w:sz w:val="28"/>
          <w:szCs w:val="28"/>
        </w:rPr>
      </w:pPr>
    </w:p>
    <w:p w:rsidR="001E19A9" w:rsidRDefault="001E19A9" w:rsidP="007E06ED">
      <w:pPr>
        <w:spacing w:line="360" w:lineRule="auto"/>
        <w:ind w:right="-284" w:firstLine="709"/>
        <w:jc w:val="both"/>
        <w:rPr>
          <w:sz w:val="28"/>
          <w:szCs w:val="28"/>
        </w:rPr>
      </w:pPr>
    </w:p>
    <w:p w:rsidR="001E19A9" w:rsidRDefault="001E19A9" w:rsidP="007E06ED">
      <w:pPr>
        <w:spacing w:line="360" w:lineRule="auto"/>
        <w:ind w:right="-284" w:firstLine="709"/>
        <w:jc w:val="both"/>
        <w:rPr>
          <w:sz w:val="28"/>
          <w:szCs w:val="28"/>
        </w:rPr>
      </w:pPr>
    </w:p>
    <w:p w:rsidR="00CA5FA8" w:rsidRDefault="00CA5FA8">
      <w:pPr>
        <w:spacing w:before="0" w:after="200" w:line="276" w:lineRule="auto"/>
        <w:ind w:firstLine="709"/>
        <w:rPr>
          <w:sz w:val="28"/>
          <w:szCs w:val="28"/>
        </w:rPr>
      </w:pPr>
      <w:r>
        <w:rPr>
          <w:sz w:val="28"/>
          <w:szCs w:val="28"/>
        </w:rPr>
        <w:br w:type="page"/>
      </w:r>
    </w:p>
    <w:p w:rsidR="001E19A9" w:rsidRPr="001E19A9" w:rsidRDefault="00CA5FA8" w:rsidP="00CA5FA8">
      <w:pPr>
        <w:pStyle w:val="1"/>
        <w:tabs>
          <w:tab w:val="left" w:pos="426"/>
        </w:tabs>
      </w:pPr>
      <w:bookmarkStart w:id="12" w:name="_Toc474936707"/>
      <w:bookmarkStart w:id="13" w:name="_Toc484463376"/>
      <w:bookmarkStart w:id="14" w:name="_Toc484463480"/>
      <w:bookmarkStart w:id="15" w:name="_Toc484463549"/>
      <w:r>
        <w:lastRenderedPageBreak/>
        <w:t>ЛИДАР КАК СРЕДСТВО МОНИТОРИНГА</w:t>
      </w:r>
      <w:r>
        <w:br/>
      </w:r>
      <w:r w:rsidR="001E19A9" w:rsidRPr="001E19A9">
        <w:t>АТМОСФЕРН</w:t>
      </w:r>
      <w:r>
        <w:t>О</w:t>
      </w:r>
      <w:r w:rsidR="001E19A9" w:rsidRPr="001E19A9">
        <w:t>ГО ВОЗДУХА</w:t>
      </w:r>
      <w:bookmarkEnd w:id="12"/>
      <w:bookmarkEnd w:id="13"/>
      <w:bookmarkEnd w:id="14"/>
      <w:bookmarkEnd w:id="15"/>
    </w:p>
    <w:p w:rsidR="001E19A9" w:rsidRPr="001E19A9" w:rsidRDefault="001E19A9" w:rsidP="00CA5FA8">
      <w:pPr>
        <w:spacing w:line="360" w:lineRule="auto"/>
        <w:ind w:right="-284"/>
        <w:jc w:val="center"/>
        <w:rPr>
          <w:sz w:val="28"/>
          <w:szCs w:val="28"/>
        </w:rPr>
      </w:pPr>
    </w:p>
    <w:p w:rsidR="00A677AC" w:rsidRDefault="00A677AC" w:rsidP="00CA5FA8">
      <w:pPr>
        <w:pStyle w:val="2"/>
        <w:tabs>
          <w:tab w:val="left" w:pos="1276"/>
        </w:tabs>
        <w:spacing w:line="360" w:lineRule="auto"/>
        <w:ind w:left="0" w:firstLine="709"/>
        <w:jc w:val="both"/>
        <w:rPr>
          <w:rFonts w:ascii="Times New Roman" w:hAnsi="Times New Roman" w:cs="Times New Roman"/>
          <w:b w:val="0"/>
          <w:color w:val="000000" w:themeColor="text1"/>
          <w:sz w:val="28"/>
          <w:szCs w:val="28"/>
        </w:rPr>
      </w:pPr>
      <w:bookmarkStart w:id="16" w:name="_Toc474936708"/>
      <w:bookmarkStart w:id="17" w:name="_Toc484463377"/>
      <w:bookmarkStart w:id="18" w:name="_Toc484463481"/>
      <w:bookmarkStart w:id="19" w:name="_Toc484463550"/>
      <w:r w:rsidRPr="00A677AC">
        <w:rPr>
          <w:rFonts w:ascii="Times New Roman" w:hAnsi="Times New Roman" w:cs="Times New Roman"/>
          <w:b w:val="0"/>
          <w:color w:val="000000" w:themeColor="text1"/>
          <w:sz w:val="28"/>
          <w:szCs w:val="28"/>
        </w:rPr>
        <w:t>Обоснование необходимости создания системы дистанционного зондирования выбросов загрязняющих веществ</w:t>
      </w:r>
      <w:bookmarkEnd w:id="17"/>
      <w:bookmarkEnd w:id="18"/>
      <w:bookmarkEnd w:id="19"/>
    </w:p>
    <w:p w:rsidR="0027442E" w:rsidRPr="0027442E" w:rsidRDefault="0027442E" w:rsidP="0027442E"/>
    <w:p w:rsidR="00A677AC" w:rsidRDefault="00A677AC" w:rsidP="00CA5FA8">
      <w:pPr>
        <w:spacing w:line="360" w:lineRule="auto"/>
        <w:ind w:right="-1" w:firstLine="709"/>
        <w:jc w:val="both"/>
        <w:rPr>
          <w:sz w:val="28"/>
          <w:szCs w:val="28"/>
        </w:rPr>
      </w:pPr>
      <w:r>
        <w:rPr>
          <w:sz w:val="28"/>
          <w:szCs w:val="28"/>
        </w:rPr>
        <w:t xml:space="preserve">Ведущийся в настоящее время эпизодический контроль загрязнения атмосферы непосредственно в устье источника выброса, а также контроль воздуха рабочей и санитарно-защитной зон не даёт полной картины загрязнения. Для выработки эффективных и своевременных мероприятий по снижению вредного воздействия на природу необходимо обладать </w:t>
      </w:r>
      <w:r w:rsidR="0027442E">
        <w:rPr>
          <w:sz w:val="28"/>
          <w:szCs w:val="28"/>
        </w:rPr>
        <w:t>объективной, качественной и количественной информацией о текущем состоянии окружающей среды и динамике его изменения. Такую информацию могут дать дистанционные методы контроля и особенно метод лазерного зондирования</w:t>
      </w:r>
      <w:r w:rsidR="00062461" w:rsidRPr="00062461">
        <w:rPr>
          <w:sz w:val="28"/>
          <w:szCs w:val="28"/>
        </w:rPr>
        <w:t xml:space="preserve"> [1</w:t>
      </w:r>
      <w:r w:rsidR="00062461">
        <w:rPr>
          <w:sz w:val="28"/>
          <w:szCs w:val="28"/>
        </w:rPr>
        <w:t xml:space="preserve">, </w:t>
      </w:r>
      <w:r w:rsidR="00062461" w:rsidRPr="00062461">
        <w:rPr>
          <w:sz w:val="28"/>
          <w:szCs w:val="28"/>
        </w:rPr>
        <w:t>2]</w:t>
      </w:r>
      <w:r w:rsidR="0027442E">
        <w:rPr>
          <w:sz w:val="28"/>
          <w:szCs w:val="28"/>
        </w:rPr>
        <w:t xml:space="preserve">. </w:t>
      </w:r>
    </w:p>
    <w:p w:rsidR="0027442E" w:rsidRDefault="0027442E" w:rsidP="00CA5FA8">
      <w:pPr>
        <w:spacing w:line="360" w:lineRule="auto"/>
        <w:ind w:right="-1" w:firstLine="709"/>
        <w:jc w:val="both"/>
        <w:rPr>
          <w:sz w:val="28"/>
          <w:szCs w:val="28"/>
        </w:rPr>
      </w:pPr>
      <w:r>
        <w:rPr>
          <w:sz w:val="28"/>
          <w:szCs w:val="28"/>
        </w:rPr>
        <w:t>Высокая чувствительность лидаров при обнаружении малых аэрозольных и газовых примесей в атмосфере, дистанционность и большая оперативность получения данных дают реальную основу их использования для контроля распространения загрязнений в атмосфере</w:t>
      </w:r>
      <w:r w:rsidR="00062461">
        <w:rPr>
          <w:sz w:val="28"/>
          <w:szCs w:val="28"/>
        </w:rPr>
        <w:t xml:space="preserve"> </w:t>
      </w:r>
      <w:r w:rsidR="00062461" w:rsidRPr="00062461">
        <w:rPr>
          <w:sz w:val="28"/>
          <w:szCs w:val="28"/>
        </w:rPr>
        <w:t>[3]</w:t>
      </w:r>
      <w:r>
        <w:rPr>
          <w:sz w:val="28"/>
          <w:szCs w:val="28"/>
        </w:rPr>
        <w:t xml:space="preserve">. </w:t>
      </w:r>
    </w:p>
    <w:p w:rsidR="0027442E" w:rsidRDefault="0027442E" w:rsidP="0048538D">
      <w:pPr>
        <w:spacing w:line="360" w:lineRule="auto"/>
        <w:ind w:right="-1" w:firstLine="709"/>
        <w:jc w:val="both"/>
        <w:rPr>
          <w:sz w:val="28"/>
          <w:szCs w:val="28"/>
        </w:rPr>
      </w:pPr>
      <w:r>
        <w:rPr>
          <w:sz w:val="28"/>
          <w:szCs w:val="28"/>
        </w:rPr>
        <w:t>Практическая потребность в лазерной системе обусловлена её преимуществами по сравнению с традиционными химическими методами. Это возможность проведения непрерывного дистанционного анализа, большой радиус действия, оперативность получения результатов</w:t>
      </w:r>
      <w:r w:rsidR="00E56E0C">
        <w:rPr>
          <w:sz w:val="28"/>
          <w:szCs w:val="28"/>
        </w:rPr>
        <w:t xml:space="preserve"> измерений, с их выводом на монитор, меньшая трудоёмкость измерений.</w:t>
      </w:r>
    </w:p>
    <w:p w:rsidR="00E56E0C" w:rsidRDefault="00E56E0C" w:rsidP="0048538D">
      <w:pPr>
        <w:spacing w:line="360" w:lineRule="auto"/>
        <w:ind w:right="-1" w:firstLine="709"/>
        <w:jc w:val="both"/>
        <w:rPr>
          <w:sz w:val="28"/>
          <w:szCs w:val="28"/>
        </w:rPr>
      </w:pPr>
      <w:r>
        <w:rPr>
          <w:sz w:val="28"/>
          <w:szCs w:val="28"/>
        </w:rPr>
        <w:t xml:space="preserve">Лидар, внешний </w:t>
      </w:r>
      <w:proofErr w:type="gramStart"/>
      <w:r>
        <w:rPr>
          <w:sz w:val="28"/>
          <w:szCs w:val="28"/>
        </w:rPr>
        <w:t>вид</w:t>
      </w:r>
      <w:proofErr w:type="gramEnd"/>
      <w:r>
        <w:rPr>
          <w:sz w:val="28"/>
          <w:szCs w:val="28"/>
        </w:rPr>
        <w:t xml:space="preserve"> которого показан на рисунке 1</w:t>
      </w:r>
      <w:r w:rsidR="0048538D">
        <w:rPr>
          <w:sz w:val="28"/>
          <w:szCs w:val="28"/>
        </w:rPr>
        <w:t xml:space="preserve">, состоит из следующих частей: </w:t>
      </w:r>
      <w:r>
        <w:rPr>
          <w:sz w:val="28"/>
          <w:szCs w:val="28"/>
        </w:rPr>
        <w:t>лазера, передающей оптики, приёмного телескопа, спектроанализатора, фотоприёмника и электронной измерительной системы. Импульс лазерного излучения, сформированный передающей оптикой, направляется в мишень.</w:t>
      </w:r>
    </w:p>
    <w:p w:rsidR="00E56E0C" w:rsidRDefault="00E56E0C" w:rsidP="001B1E68">
      <w:pPr>
        <w:spacing w:line="360" w:lineRule="auto"/>
        <w:ind w:right="-1" w:firstLine="709"/>
        <w:jc w:val="both"/>
        <w:rPr>
          <w:sz w:val="28"/>
          <w:szCs w:val="28"/>
        </w:rPr>
      </w:pPr>
      <w:r>
        <w:rPr>
          <w:sz w:val="28"/>
          <w:szCs w:val="28"/>
        </w:rPr>
        <w:lastRenderedPageBreak/>
        <w:t>Излучение, рассеянное мишенью назад, собирается приёмным телескопом и через спектроанализатор направляется на фотоприёмник. Электрический сигнал с фотоприёмника обрабатывается измерительной системой по заданному алгоритму.</w:t>
      </w:r>
    </w:p>
    <w:p w:rsidR="00E56E0C" w:rsidRDefault="00E56E0C" w:rsidP="001B1E68">
      <w:pPr>
        <w:spacing w:line="360" w:lineRule="auto"/>
        <w:ind w:right="-1" w:firstLine="709"/>
        <w:jc w:val="both"/>
        <w:rPr>
          <w:sz w:val="28"/>
          <w:szCs w:val="28"/>
        </w:rPr>
      </w:pPr>
      <w:r>
        <w:rPr>
          <w:sz w:val="28"/>
          <w:szCs w:val="28"/>
        </w:rPr>
        <w:t>Способность лидаров проводить в реальном масштабе времени дистанционный анализ даёт возможность для мгновенного обнаружения любых избыточных концентраций загрязняющих веществ в  атмосферном воздухе.</w:t>
      </w:r>
    </w:p>
    <w:p w:rsidR="00E56E0C" w:rsidRDefault="00E56E0C" w:rsidP="001B1E68">
      <w:pPr>
        <w:tabs>
          <w:tab w:val="left" w:pos="0"/>
        </w:tabs>
        <w:spacing w:line="360" w:lineRule="auto"/>
        <w:ind w:right="-1" w:firstLine="709"/>
        <w:jc w:val="both"/>
        <w:rPr>
          <w:sz w:val="28"/>
          <w:szCs w:val="28"/>
        </w:rPr>
      </w:pPr>
      <w:r>
        <w:rPr>
          <w:sz w:val="28"/>
          <w:szCs w:val="28"/>
        </w:rPr>
        <w:t>В настоящее время лидары применяются для решения следующих задач</w:t>
      </w:r>
      <w:r w:rsidR="00EF7D2F">
        <w:rPr>
          <w:sz w:val="28"/>
          <w:szCs w:val="28"/>
        </w:rPr>
        <w:t xml:space="preserve"> </w:t>
      </w:r>
      <w:r w:rsidR="00EF7D2F" w:rsidRPr="00EF7D2F">
        <w:rPr>
          <w:sz w:val="28"/>
          <w:szCs w:val="28"/>
        </w:rPr>
        <w:t>[3]</w:t>
      </w:r>
      <w:r>
        <w:rPr>
          <w:sz w:val="28"/>
          <w:szCs w:val="28"/>
        </w:rPr>
        <w:t>:</w:t>
      </w:r>
    </w:p>
    <w:p w:rsidR="00E56E0C" w:rsidRDefault="00E56E0C" w:rsidP="001B1E68">
      <w:pPr>
        <w:pStyle w:val="ab"/>
        <w:numPr>
          <w:ilvl w:val="0"/>
          <w:numId w:val="2"/>
        </w:numPr>
        <w:tabs>
          <w:tab w:val="left" w:pos="0"/>
          <w:tab w:val="left" w:pos="993"/>
        </w:tabs>
        <w:ind w:left="0" w:right="-1" w:firstLine="709"/>
        <w:rPr>
          <w:szCs w:val="28"/>
        </w:rPr>
      </w:pPr>
      <w:r>
        <w:rPr>
          <w:szCs w:val="28"/>
        </w:rPr>
        <w:t>получения карт параметров рассеяния шлейфами выбросов и их эволюции во времени;</w:t>
      </w:r>
    </w:p>
    <w:p w:rsidR="00E56E0C" w:rsidRDefault="00E56E0C" w:rsidP="001B1E68">
      <w:pPr>
        <w:pStyle w:val="ab"/>
        <w:numPr>
          <w:ilvl w:val="0"/>
          <w:numId w:val="2"/>
        </w:numPr>
        <w:tabs>
          <w:tab w:val="left" w:pos="0"/>
          <w:tab w:val="left" w:pos="993"/>
        </w:tabs>
        <w:ind w:left="0" w:right="-1" w:firstLine="709"/>
        <w:rPr>
          <w:szCs w:val="28"/>
        </w:rPr>
      </w:pPr>
      <w:r>
        <w:rPr>
          <w:szCs w:val="28"/>
        </w:rPr>
        <w:t>порогового обнаружения некоторых параметров загрязнения, как правило, контроль аварийных ситуаций;</w:t>
      </w:r>
    </w:p>
    <w:p w:rsidR="00E56E0C" w:rsidRDefault="00E56E0C" w:rsidP="001B1E68">
      <w:pPr>
        <w:pStyle w:val="ab"/>
        <w:numPr>
          <w:ilvl w:val="0"/>
          <w:numId w:val="2"/>
        </w:numPr>
        <w:tabs>
          <w:tab w:val="left" w:pos="0"/>
          <w:tab w:val="left" w:pos="993"/>
        </w:tabs>
        <w:ind w:left="0" w:right="-1" w:firstLine="709"/>
        <w:rPr>
          <w:szCs w:val="28"/>
        </w:rPr>
      </w:pPr>
      <w:r>
        <w:rPr>
          <w:szCs w:val="28"/>
        </w:rPr>
        <w:t>измерения концентраций как основных, так и малых составляющих атмосферы (контроль загрязнения).</w:t>
      </w:r>
    </w:p>
    <w:p w:rsidR="002047CA" w:rsidRDefault="001B1E68" w:rsidP="002047CA">
      <w:pPr>
        <w:keepNext/>
        <w:jc w:val="center"/>
      </w:pPr>
      <w:r>
        <w:rPr>
          <w:noProof/>
          <w:szCs w:val="28"/>
        </w:rPr>
        <w:drawing>
          <wp:inline distT="0" distB="0" distL="0" distR="0" wp14:anchorId="76A1FC61" wp14:editId="3F5C19C9">
            <wp:extent cx="4261485" cy="2773680"/>
            <wp:effectExtent l="0" t="0" r="5715" b="762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61485" cy="2773680"/>
                    </a:xfrm>
                    <a:prstGeom prst="rect">
                      <a:avLst/>
                    </a:prstGeom>
                    <a:noFill/>
                  </pic:spPr>
                </pic:pic>
              </a:graphicData>
            </a:graphic>
          </wp:inline>
        </w:drawing>
      </w:r>
    </w:p>
    <w:p w:rsidR="00E56E0C" w:rsidRDefault="001B1E68" w:rsidP="001B1E68">
      <w:pPr>
        <w:pStyle w:val="af4"/>
        <w:rPr>
          <w:szCs w:val="28"/>
        </w:rPr>
      </w:pPr>
      <w:r>
        <w:t xml:space="preserve">Рисунок </w:t>
      </w:r>
      <w:fldSimple w:instr=" SEQ Рисунок \* ARABIC ">
        <w:r w:rsidR="000B0AFF">
          <w:rPr>
            <w:noProof/>
          </w:rPr>
          <w:t>1</w:t>
        </w:r>
      </w:fldSimple>
      <w:r w:rsidRPr="001B1E68">
        <w:t xml:space="preserve"> </w:t>
      </w:r>
      <w:r>
        <w:t>- Внешний вид лидара дистанционного зондирования</w:t>
      </w:r>
    </w:p>
    <w:p w:rsidR="001B1E68" w:rsidRDefault="001B1E68" w:rsidP="001B1E68">
      <w:pPr>
        <w:spacing w:line="360" w:lineRule="auto"/>
        <w:ind w:firstLine="709"/>
        <w:rPr>
          <w:sz w:val="28"/>
          <w:szCs w:val="28"/>
        </w:rPr>
      </w:pPr>
    </w:p>
    <w:p w:rsidR="00080990" w:rsidRDefault="00080990" w:rsidP="001B1E68">
      <w:pPr>
        <w:spacing w:line="360" w:lineRule="auto"/>
        <w:ind w:firstLine="709"/>
        <w:jc w:val="both"/>
        <w:rPr>
          <w:sz w:val="28"/>
          <w:szCs w:val="28"/>
        </w:rPr>
      </w:pPr>
      <w:r w:rsidRPr="00F67895">
        <w:rPr>
          <w:sz w:val="28"/>
          <w:szCs w:val="28"/>
        </w:rPr>
        <w:lastRenderedPageBreak/>
        <w:t>Эти наблюдения можно проводить дистанционно с наземных платформ или</w:t>
      </w:r>
      <w:r w:rsidR="001B1E68">
        <w:rPr>
          <w:sz w:val="28"/>
          <w:szCs w:val="28"/>
        </w:rPr>
        <w:t xml:space="preserve"> судов, самолётов или спутников</w:t>
      </w:r>
      <w:r w:rsidRPr="00F67895">
        <w:rPr>
          <w:sz w:val="28"/>
          <w:szCs w:val="28"/>
        </w:rPr>
        <w:t xml:space="preserve"> с получением большого пространственного и временного разрешения.</w:t>
      </w:r>
    </w:p>
    <w:p w:rsidR="00FF4017" w:rsidRDefault="00FF4017" w:rsidP="004120C4">
      <w:pPr>
        <w:spacing w:line="360" w:lineRule="auto"/>
        <w:rPr>
          <w:b/>
          <w:sz w:val="28"/>
          <w:szCs w:val="28"/>
        </w:rPr>
      </w:pPr>
    </w:p>
    <w:p w:rsidR="001B1E68" w:rsidRPr="004120C4" w:rsidRDefault="001B1E68" w:rsidP="004120C4">
      <w:pPr>
        <w:spacing w:line="360" w:lineRule="auto"/>
        <w:rPr>
          <w:b/>
          <w:sz w:val="28"/>
          <w:szCs w:val="28"/>
        </w:rPr>
      </w:pPr>
    </w:p>
    <w:p w:rsidR="001E19A9" w:rsidRPr="001E19A9" w:rsidRDefault="001E19A9" w:rsidP="001B1E68">
      <w:pPr>
        <w:pStyle w:val="2"/>
        <w:tabs>
          <w:tab w:val="left" w:pos="1276"/>
        </w:tabs>
        <w:spacing w:line="360" w:lineRule="auto"/>
        <w:ind w:left="0" w:firstLine="709"/>
        <w:rPr>
          <w:rFonts w:ascii="Times New Roman" w:hAnsi="Times New Roman" w:cs="Times New Roman"/>
          <w:b w:val="0"/>
          <w:color w:val="000000" w:themeColor="text1"/>
          <w:sz w:val="28"/>
          <w:szCs w:val="28"/>
        </w:rPr>
      </w:pPr>
      <w:r w:rsidRPr="001E19A9">
        <w:rPr>
          <w:rFonts w:ascii="Times New Roman" w:hAnsi="Times New Roman" w:cs="Times New Roman"/>
          <w:b w:val="0"/>
          <w:color w:val="000000" w:themeColor="text1"/>
          <w:sz w:val="28"/>
          <w:szCs w:val="28"/>
        </w:rPr>
        <w:t xml:space="preserve"> </w:t>
      </w:r>
      <w:bookmarkStart w:id="20" w:name="_Toc484463378"/>
      <w:bookmarkStart w:id="21" w:name="_Toc484463482"/>
      <w:bookmarkStart w:id="22" w:name="_Toc484463551"/>
      <w:bookmarkEnd w:id="16"/>
      <w:r w:rsidR="007A36B7">
        <w:rPr>
          <w:rFonts w:ascii="Times New Roman" w:hAnsi="Times New Roman" w:cs="Times New Roman"/>
          <w:b w:val="0"/>
          <w:color w:val="000000" w:themeColor="text1"/>
          <w:sz w:val="28"/>
          <w:szCs w:val="28"/>
        </w:rPr>
        <w:t xml:space="preserve">Физические основы </w:t>
      </w:r>
      <w:r w:rsidR="00A677AC">
        <w:rPr>
          <w:rFonts w:ascii="Times New Roman" w:hAnsi="Times New Roman" w:cs="Times New Roman"/>
          <w:b w:val="0"/>
          <w:color w:val="000000" w:themeColor="text1"/>
          <w:sz w:val="28"/>
          <w:szCs w:val="28"/>
        </w:rPr>
        <w:t>дистанционного</w:t>
      </w:r>
      <w:r w:rsidR="007A36B7">
        <w:rPr>
          <w:rFonts w:ascii="Times New Roman" w:hAnsi="Times New Roman" w:cs="Times New Roman"/>
          <w:b w:val="0"/>
          <w:color w:val="000000" w:themeColor="text1"/>
          <w:sz w:val="28"/>
          <w:szCs w:val="28"/>
        </w:rPr>
        <w:t xml:space="preserve"> зондирования</w:t>
      </w:r>
      <w:bookmarkEnd w:id="20"/>
      <w:bookmarkEnd w:id="21"/>
      <w:bookmarkEnd w:id="22"/>
    </w:p>
    <w:p w:rsidR="001E19A9" w:rsidRPr="001E19A9" w:rsidRDefault="001E19A9" w:rsidP="001E19A9">
      <w:pPr>
        <w:spacing w:line="360" w:lineRule="auto"/>
        <w:ind w:right="-284" w:firstLine="709"/>
        <w:jc w:val="center"/>
        <w:rPr>
          <w:sz w:val="28"/>
          <w:szCs w:val="28"/>
        </w:rPr>
      </w:pPr>
    </w:p>
    <w:p w:rsidR="001E19A9" w:rsidRPr="001E19A9" w:rsidRDefault="001E19A9" w:rsidP="001B1E68">
      <w:pPr>
        <w:spacing w:line="360" w:lineRule="auto"/>
        <w:ind w:right="-1" w:firstLine="709"/>
        <w:jc w:val="both"/>
        <w:rPr>
          <w:sz w:val="28"/>
          <w:szCs w:val="28"/>
        </w:rPr>
      </w:pPr>
      <w:r w:rsidRPr="001E19A9">
        <w:rPr>
          <w:sz w:val="28"/>
          <w:szCs w:val="28"/>
        </w:rPr>
        <w:t>Лазерная система дистанционного зондирования или лидар представляет собой бесконтактное средство измерения параметров удалённой мишени, в котором лазерное излучение направляется через атмосферу на мишень, а рассеянное мишенью излучение с этого расстояния собирается приёмным телескопом на фотоприёмник. Лидар состоит из передатчика – лазерного излучателя, приёмника – приёмного телескопа, спектроанализатора и фотоприёмного устройства. Для дистанционного зондирования представляют интерес лазеры, которые спос</w:t>
      </w:r>
      <w:r w:rsidR="002047CA">
        <w:rPr>
          <w:sz w:val="28"/>
          <w:szCs w:val="28"/>
        </w:rPr>
        <w:t>обны генерировать спектрально–</w:t>
      </w:r>
      <w:r w:rsidRPr="001E19A9">
        <w:rPr>
          <w:sz w:val="28"/>
          <w:szCs w:val="28"/>
        </w:rPr>
        <w:t>ограниченные импульсы излучения наносекундной длительности высокой мощности и небольшой угловой расходимости. В тех случаях, когда сигнал является очень слабым, необходима также достаточно высокая частота повторения импульсов.</w:t>
      </w:r>
    </w:p>
    <w:p w:rsidR="007A36B7" w:rsidRDefault="00A55B6F" w:rsidP="002047CA">
      <w:pPr>
        <w:spacing w:line="360" w:lineRule="auto"/>
        <w:ind w:right="-1" w:firstLine="709"/>
        <w:jc w:val="both"/>
        <w:rPr>
          <w:sz w:val="28"/>
          <w:szCs w:val="28"/>
        </w:rPr>
      </w:pPr>
      <w:r>
        <w:rPr>
          <w:sz w:val="28"/>
          <w:szCs w:val="28"/>
        </w:rPr>
        <w:t>Принцип действия систем дистанционного лазерного зондировани</w:t>
      </w:r>
      <w:r w:rsidR="00182203">
        <w:rPr>
          <w:sz w:val="28"/>
          <w:szCs w:val="28"/>
        </w:rPr>
        <w:t>я атмосферы следующий (Рисунок 2</w:t>
      </w:r>
      <w:r>
        <w:rPr>
          <w:sz w:val="28"/>
          <w:szCs w:val="28"/>
        </w:rPr>
        <w:t>)</w:t>
      </w:r>
      <w:r w:rsidR="002047CA">
        <w:rPr>
          <w:sz w:val="28"/>
          <w:szCs w:val="28"/>
        </w:rPr>
        <w:t>: им</w:t>
      </w:r>
      <w:r>
        <w:rPr>
          <w:sz w:val="28"/>
          <w:szCs w:val="28"/>
        </w:rPr>
        <w:t>пульсы зондирующего лазерного излучения через коллимирующую оптическую систему направляются на исследуемый объём в атмосфере, отражаются либо от исследуемого объёма газа (ил</w:t>
      </w:r>
      <w:r w:rsidR="00914DD8">
        <w:rPr>
          <w:sz w:val="28"/>
          <w:szCs w:val="28"/>
        </w:rPr>
        <w:t>и</w:t>
      </w:r>
      <w:r>
        <w:rPr>
          <w:sz w:val="28"/>
          <w:szCs w:val="28"/>
        </w:rPr>
        <w:t xml:space="preserve"> аэрозоля), либо от уголкового отражателя, регистрируются приёмным телескопом. Часть зондирующего излучения (доли процента) ответвляются </w:t>
      </w:r>
      <w:proofErr w:type="gramStart"/>
      <w:r>
        <w:rPr>
          <w:sz w:val="28"/>
          <w:szCs w:val="28"/>
        </w:rPr>
        <w:t>светоделителем</w:t>
      </w:r>
      <w:proofErr w:type="gramEnd"/>
      <w:r>
        <w:rPr>
          <w:sz w:val="28"/>
          <w:szCs w:val="28"/>
        </w:rPr>
        <w:t xml:space="preserve"> и используется для формирования опорного сигнала (начало отсчёта). Обратный сигнал, собранный приёмным телескопом, поступает на фотоприёмник, затем на блок, в котором </w:t>
      </w:r>
      <w:r>
        <w:rPr>
          <w:sz w:val="28"/>
          <w:szCs w:val="28"/>
        </w:rPr>
        <w:lastRenderedPageBreak/>
        <w:t>осуществляется фильтрация, оцифровка, затем на процессор, где осуществляется обработка информации с учётом опорного сигнала</w:t>
      </w:r>
      <w:r w:rsidR="00EF7D2F" w:rsidRPr="00EF7D2F">
        <w:rPr>
          <w:sz w:val="28"/>
          <w:szCs w:val="28"/>
        </w:rPr>
        <w:t xml:space="preserve"> [4]</w:t>
      </w:r>
      <w:r>
        <w:rPr>
          <w:sz w:val="28"/>
          <w:szCs w:val="28"/>
        </w:rPr>
        <w:t>.</w:t>
      </w:r>
    </w:p>
    <w:p w:rsidR="007A36B7" w:rsidRPr="007A36B7" w:rsidRDefault="007A36B7" w:rsidP="007A36B7">
      <w:pPr>
        <w:rPr>
          <w:sz w:val="28"/>
          <w:szCs w:val="28"/>
        </w:rPr>
      </w:pPr>
    </w:p>
    <w:p w:rsidR="002047CA" w:rsidRDefault="00025F4C" w:rsidP="002047CA">
      <w:pPr>
        <w:keepNext/>
        <w:jc w:val="center"/>
      </w:pPr>
      <w:r w:rsidRPr="00025F4C">
        <w:rPr>
          <w:noProof/>
          <w:sz w:val="28"/>
          <w:szCs w:val="28"/>
        </w:rPr>
        <mc:AlternateContent>
          <mc:Choice Requires="wps">
            <w:drawing>
              <wp:anchor distT="0" distB="0" distL="114300" distR="114300" simplePos="0" relativeHeight="251703296" behindDoc="0" locked="0" layoutInCell="1" allowOverlap="1" wp14:anchorId="4B561A4C" wp14:editId="413BAD20">
                <wp:simplePos x="0" y="0"/>
                <wp:positionH relativeFrom="column">
                  <wp:posOffset>3996690</wp:posOffset>
                </wp:positionH>
                <wp:positionV relativeFrom="paragraph">
                  <wp:posOffset>213360</wp:posOffset>
                </wp:positionV>
                <wp:extent cx="1485900" cy="1238250"/>
                <wp:effectExtent l="19050" t="0" r="38100" b="209550"/>
                <wp:wrapNone/>
                <wp:docPr id="22" name="Выноска-облако 5"/>
                <wp:cNvGraphicFramePr/>
                <a:graphic xmlns:a="http://schemas.openxmlformats.org/drawingml/2006/main">
                  <a:graphicData uri="http://schemas.microsoft.com/office/word/2010/wordprocessingShape">
                    <wps:wsp>
                      <wps:cNvSpPr/>
                      <wps:spPr>
                        <a:xfrm>
                          <a:off x="0" y="0"/>
                          <a:ext cx="2057400" cy="1600200"/>
                        </a:xfrm>
                        <a:prstGeom prst="cloudCallout">
                          <a:avLst/>
                        </a:prstGeom>
                        <a:solidFill>
                          <a:schemeClr val="accent1">
                            <a:alpha val="32000"/>
                          </a:schemeClr>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Выноска-облако 5" o:spid="_x0000_s1026" type="#_x0000_t106" style="position:absolute;margin-left:314.7pt;margin-top:16.8pt;width:117pt;height:97.5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" adj="6300,24300" fillcolor="#4f81bd [3204]" strokecolor="#243f60 [1604]" strokeweight="2pt">
                <v:fill opacity="21074f"/>
              </v:shape>
            </w:pict>
          </mc:Fallback>
        </mc:AlternateContent>
      </w:r>
      <w:r w:rsidRPr="00025F4C">
        <w:rPr>
          <w:noProof/>
          <w:sz w:val="28"/>
          <w:szCs w:val="28"/>
        </w:rPr>
        <w:drawing>
          <wp:inline distT="0" distB="0" distL="0" distR="0" wp14:anchorId="296D8476" wp14:editId="697F628E">
            <wp:extent cx="5114925" cy="3086100"/>
            <wp:effectExtent l="19050" t="0" r="9525" b="0"/>
            <wp:docPr id="24" name="Рисунок 1" descr="C:\Users\Сергей\Desktop\схема лидара.png"/>
            <wp:cNvGraphicFramePr/>
            <a:graphic xmlns:a="http://schemas.openxmlformats.org/drawingml/2006/main">
              <a:graphicData uri="http://schemas.openxmlformats.org/drawingml/2006/picture">
                <pic:pic xmlns:pic="http://schemas.openxmlformats.org/drawingml/2006/picture">
                  <pic:nvPicPr>
                    <pic:cNvPr id="4098" name="Picture 2" descr="C:\Users\Сергей\Desktop\схема лидара.png"/>
                    <pic:cNvPicPr>
                      <a:picLocks noChangeAspect="1" noChangeArrowheads="1"/>
                    </pic:cNvPicPr>
                  </pic:nvPicPr>
                  <pic:blipFill>
                    <a:blip r:embed="rId10" cstate="print"/>
                    <a:srcRect/>
                    <a:stretch>
                      <a:fillRect/>
                    </a:stretch>
                  </pic:blipFill>
                  <pic:spPr bwMode="auto">
                    <a:xfrm>
                      <a:off x="0" y="0"/>
                      <a:ext cx="5114925" cy="3086100"/>
                    </a:xfrm>
                    <a:prstGeom prst="rect">
                      <a:avLst/>
                    </a:prstGeom>
                    <a:noFill/>
                  </pic:spPr>
                </pic:pic>
              </a:graphicData>
            </a:graphic>
          </wp:inline>
        </w:drawing>
      </w:r>
    </w:p>
    <w:p w:rsidR="007A36B7" w:rsidRPr="007A36B7" w:rsidRDefault="002047CA" w:rsidP="002047CA">
      <w:pPr>
        <w:pStyle w:val="af4"/>
        <w:rPr>
          <w:sz w:val="28"/>
          <w:szCs w:val="28"/>
        </w:rPr>
      </w:pPr>
      <w:r>
        <w:t xml:space="preserve">Рисунок </w:t>
      </w:r>
      <w:fldSimple w:instr=" SEQ Рисунок \* ARABIC ">
        <w:r w:rsidR="000B0AFF">
          <w:rPr>
            <w:noProof/>
          </w:rPr>
          <w:t>2</w:t>
        </w:r>
      </w:fldSimple>
      <w:r w:rsidRPr="002047CA">
        <w:t xml:space="preserve"> </w:t>
      </w:r>
      <w:r>
        <w:t>Упрощённ</w:t>
      </w:r>
      <w:bookmarkStart w:id="23" w:name="_GoBack"/>
      <w:bookmarkEnd w:id="23"/>
      <w:r>
        <w:t>ая схема лидарной системы</w:t>
      </w:r>
    </w:p>
    <w:p w:rsidR="00FF4017" w:rsidRDefault="00FF4017" w:rsidP="004120C4">
      <w:pPr>
        <w:spacing w:line="360" w:lineRule="auto"/>
        <w:ind w:right="-284" w:firstLine="709"/>
        <w:jc w:val="both"/>
        <w:rPr>
          <w:sz w:val="28"/>
          <w:szCs w:val="28"/>
        </w:rPr>
      </w:pPr>
    </w:p>
    <w:p w:rsidR="00DF7359" w:rsidRDefault="00DF7359" w:rsidP="00410B9C">
      <w:pPr>
        <w:spacing w:line="360" w:lineRule="auto"/>
        <w:ind w:right="-1" w:firstLine="709"/>
        <w:jc w:val="both"/>
        <w:rPr>
          <w:sz w:val="28"/>
          <w:szCs w:val="28"/>
        </w:rPr>
      </w:pPr>
      <w:r>
        <w:rPr>
          <w:sz w:val="28"/>
          <w:szCs w:val="28"/>
        </w:rPr>
        <w:t>Во многих работах подробно рассмотрены явления, возникающие при взаимодействии лазерного излучения с мишенью. В общем случае такая мишень представляет собой газовый пото</w:t>
      </w:r>
      <w:r w:rsidR="00410B9C">
        <w:rPr>
          <w:sz w:val="28"/>
          <w:szCs w:val="28"/>
        </w:rPr>
        <w:t>к</w:t>
      </w:r>
      <w:r>
        <w:rPr>
          <w:sz w:val="28"/>
          <w:szCs w:val="28"/>
        </w:rPr>
        <w:t xml:space="preserve"> или смесь, состоящий из аэрозольных частиц и газовых молекул. При распространении лазерного излучения сквозь такую мишень интенсивность лазерного излучения уменьшается за счёт поглощения (или абсорбции) излучения с веществом мишени за счёт пре</w:t>
      </w:r>
      <w:r w:rsidR="00FC4252">
        <w:rPr>
          <w:sz w:val="28"/>
          <w:szCs w:val="28"/>
        </w:rPr>
        <w:t>о</w:t>
      </w:r>
      <w:r>
        <w:rPr>
          <w:sz w:val="28"/>
          <w:szCs w:val="28"/>
        </w:rPr>
        <w:t>бразования энергии световой волны в другие в</w:t>
      </w:r>
      <w:r w:rsidR="00957052">
        <w:rPr>
          <w:sz w:val="28"/>
          <w:szCs w:val="28"/>
        </w:rPr>
        <w:t>иды энергии</w:t>
      </w:r>
      <w:r w:rsidR="00EF7D2F">
        <w:rPr>
          <w:sz w:val="28"/>
          <w:szCs w:val="28"/>
        </w:rPr>
        <w:t xml:space="preserve"> </w:t>
      </w:r>
      <w:r w:rsidR="00EF7D2F" w:rsidRPr="00EF7D2F">
        <w:rPr>
          <w:sz w:val="28"/>
          <w:szCs w:val="28"/>
        </w:rPr>
        <w:t>[5]</w:t>
      </w:r>
      <w:r w:rsidR="00410B9C">
        <w:rPr>
          <w:sz w:val="28"/>
          <w:szCs w:val="28"/>
        </w:rPr>
        <w:t xml:space="preserve"> по закону Бугера–</w:t>
      </w:r>
      <w:r w:rsidR="00957052">
        <w:rPr>
          <w:sz w:val="28"/>
          <w:szCs w:val="28"/>
        </w:rPr>
        <w:t>Ламберта</w:t>
      </w:r>
      <w:r w:rsidR="00410B9C">
        <w:rPr>
          <w:sz w:val="28"/>
          <w:szCs w:val="28"/>
        </w:rPr>
        <w:t>–Б</w:t>
      </w:r>
      <w:r w:rsidR="00957052">
        <w:rPr>
          <w:sz w:val="28"/>
          <w:szCs w:val="28"/>
        </w:rPr>
        <w:t>ера</w:t>
      </w:r>
      <w:r w:rsidR="00EF7D2F" w:rsidRPr="00EF7D2F">
        <w:rPr>
          <w:sz w:val="28"/>
          <w:szCs w:val="28"/>
        </w:rPr>
        <w:t xml:space="preserve"> [</w:t>
      </w:r>
      <w:r w:rsidR="00311BBB">
        <w:rPr>
          <w:sz w:val="28"/>
          <w:szCs w:val="28"/>
        </w:rPr>
        <w:t>3</w:t>
      </w:r>
      <w:r w:rsidR="00EF7D2F" w:rsidRPr="00EF7D2F">
        <w:rPr>
          <w:sz w:val="28"/>
          <w:szCs w:val="28"/>
        </w:rPr>
        <w:t>]</w:t>
      </w:r>
      <w:r w:rsidR="00957052">
        <w:rPr>
          <w:sz w:val="28"/>
          <w:szCs w:val="28"/>
        </w:rPr>
        <w:t>:</w:t>
      </w: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383"/>
      </w:tblGrid>
      <w:tr w:rsidR="00410B9C" w:rsidTr="00410B9C">
        <w:tc>
          <w:tcPr>
            <w:tcW w:w="8188" w:type="dxa"/>
          </w:tcPr>
          <w:p w:rsidR="00410B9C" w:rsidRDefault="00410B9C" w:rsidP="00410B9C">
            <w:pPr>
              <w:spacing w:line="360" w:lineRule="auto"/>
              <w:ind w:right="-284"/>
              <w:jc w:val="center"/>
              <w:rPr>
                <w:sz w:val="28"/>
                <w:szCs w:val="28"/>
              </w:rPr>
            </w:pPr>
            <w:r w:rsidRPr="00957052">
              <w:rPr>
                <w:i/>
                <w:sz w:val="28"/>
                <w:szCs w:val="28"/>
                <w:lang w:val="en-US"/>
              </w:rPr>
              <w:t>I</w:t>
            </w:r>
            <w:r w:rsidRPr="00957052">
              <w:rPr>
                <w:i/>
                <w:sz w:val="28"/>
                <w:szCs w:val="28"/>
              </w:rPr>
              <w:t xml:space="preserve"> </w:t>
            </w:r>
            <w:r w:rsidRPr="00FC4252">
              <w:rPr>
                <w:i/>
                <w:sz w:val="28"/>
                <w:szCs w:val="28"/>
              </w:rPr>
              <w:t xml:space="preserve">= </w:t>
            </w:r>
            <w:r w:rsidRPr="00957052">
              <w:rPr>
                <w:i/>
                <w:sz w:val="28"/>
                <w:szCs w:val="28"/>
                <w:lang w:val="en-US"/>
              </w:rPr>
              <w:t>I</w:t>
            </w:r>
            <w:r w:rsidRPr="00FC4252">
              <w:rPr>
                <w:i/>
                <w:sz w:val="28"/>
                <w:szCs w:val="28"/>
                <w:vertAlign w:val="subscript"/>
              </w:rPr>
              <w:t>0</w:t>
            </w:r>
            <w:r>
              <w:rPr>
                <w:i/>
                <w:sz w:val="28"/>
                <w:szCs w:val="28"/>
                <w:vertAlign w:val="subscript"/>
              </w:rPr>
              <w:t xml:space="preserve"> </w:t>
            </w:r>
            <w:r>
              <w:rPr>
                <w:i/>
                <w:sz w:val="28"/>
                <w:szCs w:val="28"/>
              </w:rPr>
              <w:t xml:space="preserve">· </w:t>
            </w:r>
            <w:proofErr w:type="spellStart"/>
            <w:r w:rsidRPr="00957052">
              <w:rPr>
                <w:i/>
                <w:sz w:val="28"/>
                <w:szCs w:val="28"/>
                <w:lang w:val="en-US"/>
              </w:rPr>
              <w:t>exp</w:t>
            </w:r>
            <w:proofErr w:type="spellEnd"/>
            <w:r w:rsidRPr="00FC4252">
              <w:rPr>
                <w:i/>
                <w:sz w:val="28"/>
                <w:szCs w:val="28"/>
              </w:rPr>
              <w:t>(-</w:t>
            </w:r>
            <w:r w:rsidRPr="00957052">
              <w:rPr>
                <w:i/>
                <w:sz w:val="28"/>
                <w:szCs w:val="28"/>
                <w:lang w:val="en-US"/>
              </w:rPr>
              <w:t>k</w:t>
            </w:r>
            <w:r w:rsidRPr="00FC4252">
              <w:rPr>
                <w:i/>
                <w:sz w:val="28"/>
                <w:szCs w:val="28"/>
              </w:rPr>
              <w:t>·</w:t>
            </w:r>
            <w:r w:rsidRPr="00957052">
              <w:rPr>
                <w:i/>
                <w:sz w:val="28"/>
                <w:szCs w:val="28"/>
                <w:lang w:val="en-US"/>
              </w:rPr>
              <w:t>x</w:t>
            </w:r>
            <w:r w:rsidRPr="00FC4252">
              <w:rPr>
                <w:i/>
                <w:sz w:val="28"/>
                <w:szCs w:val="28"/>
              </w:rPr>
              <w:t>)</w:t>
            </w:r>
            <w:r>
              <w:rPr>
                <w:i/>
                <w:sz w:val="28"/>
                <w:szCs w:val="28"/>
              </w:rPr>
              <w:t>,</w:t>
            </w:r>
          </w:p>
        </w:tc>
        <w:tc>
          <w:tcPr>
            <w:tcW w:w="1383" w:type="dxa"/>
          </w:tcPr>
          <w:p w:rsidR="00410B9C" w:rsidRDefault="00410B9C" w:rsidP="00410B9C">
            <w:pPr>
              <w:spacing w:line="360" w:lineRule="auto"/>
              <w:ind w:right="-1"/>
              <w:jc w:val="right"/>
              <w:rPr>
                <w:sz w:val="28"/>
                <w:szCs w:val="28"/>
              </w:rPr>
            </w:pPr>
            <w:r>
              <w:rPr>
                <w:sz w:val="28"/>
                <w:szCs w:val="28"/>
              </w:rPr>
              <w:t>(1)</w:t>
            </w:r>
          </w:p>
        </w:tc>
      </w:tr>
    </w:tbl>
    <w:p w:rsidR="00FC4252" w:rsidRPr="00FC4252" w:rsidRDefault="00FC4252" w:rsidP="00410B9C">
      <w:pPr>
        <w:spacing w:line="360" w:lineRule="auto"/>
        <w:ind w:right="-1"/>
        <w:jc w:val="both"/>
        <w:rPr>
          <w:sz w:val="28"/>
          <w:szCs w:val="28"/>
        </w:rPr>
      </w:pPr>
      <w:r>
        <w:rPr>
          <w:sz w:val="28"/>
          <w:szCs w:val="28"/>
        </w:rPr>
        <w:t xml:space="preserve">где </w:t>
      </w:r>
      <w:r w:rsidRPr="00FC4252">
        <w:rPr>
          <w:i/>
          <w:sz w:val="28"/>
          <w:szCs w:val="28"/>
        </w:rPr>
        <w:t>х</w:t>
      </w:r>
      <w:r>
        <w:rPr>
          <w:sz w:val="28"/>
          <w:szCs w:val="28"/>
        </w:rPr>
        <w:t xml:space="preserve"> – толщина поглощающего слоя, а </w:t>
      </w:r>
      <w:r>
        <w:rPr>
          <w:i/>
          <w:sz w:val="28"/>
          <w:szCs w:val="28"/>
          <w:lang w:val="en-US"/>
        </w:rPr>
        <w:t>k</w:t>
      </w:r>
      <w:r>
        <w:rPr>
          <w:sz w:val="28"/>
          <w:szCs w:val="28"/>
        </w:rPr>
        <w:t xml:space="preserve"> – коэффициент поглощения, зависящий от длины волны лазерного излучения, химической природы и состояния вещества. Согласно развитым в </w:t>
      </w:r>
      <w:r w:rsidR="00311BBB">
        <w:rPr>
          <w:sz w:val="28"/>
          <w:szCs w:val="28"/>
        </w:rPr>
        <w:t>[5</w:t>
      </w:r>
      <w:r w:rsidRPr="00FC4252">
        <w:rPr>
          <w:sz w:val="28"/>
          <w:szCs w:val="28"/>
        </w:rPr>
        <w:t>]</w:t>
      </w:r>
      <w:r>
        <w:rPr>
          <w:sz w:val="28"/>
          <w:szCs w:val="28"/>
        </w:rPr>
        <w:t xml:space="preserve"> преставлениям элементарный акт поглощения происходит при переходе свободного атома или атома в </w:t>
      </w:r>
      <w:r>
        <w:rPr>
          <w:sz w:val="28"/>
          <w:szCs w:val="28"/>
        </w:rPr>
        <w:lastRenderedPageBreak/>
        <w:t xml:space="preserve">составе молекулы газа в возбуждённое состояние и при этом поглощается квант лазерного излучения. </w:t>
      </w:r>
    </w:p>
    <w:p w:rsidR="007A36B7" w:rsidRPr="007A36B7" w:rsidRDefault="007A36B7" w:rsidP="00410B9C">
      <w:pPr>
        <w:spacing w:line="360" w:lineRule="auto"/>
        <w:ind w:right="-1" w:firstLine="709"/>
        <w:jc w:val="both"/>
        <w:rPr>
          <w:sz w:val="28"/>
          <w:szCs w:val="28"/>
        </w:rPr>
      </w:pPr>
      <w:r w:rsidRPr="007A36B7">
        <w:rPr>
          <w:sz w:val="28"/>
          <w:szCs w:val="28"/>
        </w:rPr>
        <w:t xml:space="preserve">Основные методы дистанционных измерений базируются на следующих </w:t>
      </w:r>
      <w:proofErr w:type="gramStart"/>
      <w:r w:rsidRPr="007A36B7">
        <w:rPr>
          <w:sz w:val="28"/>
          <w:szCs w:val="28"/>
        </w:rPr>
        <w:t>явлениях</w:t>
      </w:r>
      <w:proofErr w:type="gramEnd"/>
      <w:r w:rsidRPr="007A36B7">
        <w:rPr>
          <w:sz w:val="28"/>
          <w:szCs w:val="28"/>
        </w:rPr>
        <w:t>, происходящих в атмосфере при распределении в ней монохроматического оптического излучения:</w:t>
      </w:r>
    </w:p>
    <w:p w:rsidR="007A36B7" w:rsidRDefault="00410B9C" w:rsidP="00410B9C">
      <w:pPr>
        <w:pStyle w:val="ab"/>
        <w:numPr>
          <w:ilvl w:val="0"/>
          <w:numId w:val="1"/>
        </w:numPr>
        <w:tabs>
          <w:tab w:val="left" w:pos="993"/>
        </w:tabs>
        <w:ind w:left="0" w:right="-1" w:firstLine="709"/>
      </w:pPr>
      <w:r>
        <w:t>У</w:t>
      </w:r>
      <w:r w:rsidR="007A36B7">
        <w:t>пругое рассеяние на атомах и молекулах без изменения частоты излучения (рассеяние Рэлея);</w:t>
      </w:r>
    </w:p>
    <w:p w:rsidR="007A36B7" w:rsidRDefault="00410B9C" w:rsidP="00410B9C">
      <w:pPr>
        <w:pStyle w:val="ab"/>
        <w:numPr>
          <w:ilvl w:val="0"/>
          <w:numId w:val="1"/>
        </w:numPr>
        <w:tabs>
          <w:tab w:val="left" w:pos="993"/>
        </w:tabs>
        <w:ind w:left="0" w:right="-1" w:firstLine="709"/>
      </w:pPr>
      <w:r>
        <w:t>У</w:t>
      </w:r>
      <w:r w:rsidR="007A36B7">
        <w:t>пругое рассеяние на малых частицах без смещения частоты излучения (рассеяние Ми). Это явление лежит в основе лидаров, предназначенных для измерения параметров аэрозоля в атмосфере;</w:t>
      </w:r>
    </w:p>
    <w:p w:rsidR="007A36B7" w:rsidRDefault="00410B9C" w:rsidP="00410B9C">
      <w:pPr>
        <w:pStyle w:val="ab"/>
        <w:numPr>
          <w:ilvl w:val="0"/>
          <w:numId w:val="1"/>
        </w:numPr>
        <w:tabs>
          <w:tab w:val="left" w:pos="993"/>
        </w:tabs>
        <w:ind w:left="0" w:right="-1" w:firstLine="709"/>
      </w:pPr>
      <w:r>
        <w:t>К</w:t>
      </w:r>
      <w:r w:rsidR="007A36B7">
        <w:t>омбинационное рассеяние (</w:t>
      </w:r>
      <w:proofErr w:type="gramStart"/>
      <w:r w:rsidR="007A36B7">
        <w:t>КР</w:t>
      </w:r>
      <w:proofErr w:type="gramEnd"/>
      <w:r w:rsidR="007A36B7">
        <w:t>) на молекулах со сдвигом частоты рассеянного излучения, определяемым параметрами частиц (рассеяние Рамана). Это используется при измерении профилей плотности температуры атмосферы на высотах до 100 км;</w:t>
      </w:r>
    </w:p>
    <w:p w:rsidR="007A36B7" w:rsidRDefault="00410B9C" w:rsidP="00410B9C">
      <w:pPr>
        <w:pStyle w:val="ab"/>
        <w:numPr>
          <w:ilvl w:val="0"/>
          <w:numId w:val="1"/>
        </w:numPr>
        <w:tabs>
          <w:tab w:val="left" w:pos="993"/>
        </w:tabs>
        <w:ind w:left="0" w:right="-1" w:firstLine="709"/>
      </w:pPr>
      <w:r>
        <w:t>П</w:t>
      </w:r>
      <w:r w:rsidR="007A36B7">
        <w:t xml:space="preserve">оглощение излучения частицами среды </w:t>
      </w:r>
      <w:r w:rsidR="00311BBB">
        <w:rPr>
          <w:lang w:val="en-US"/>
        </w:rPr>
        <w:t>[</w:t>
      </w:r>
      <w:r w:rsidR="00311BBB">
        <w:t>6</w:t>
      </w:r>
      <w:r w:rsidR="007A36B7">
        <w:rPr>
          <w:lang w:val="en-US"/>
        </w:rPr>
        <w:t>]</w:t>
      </w:r>
      <w:r w:rsidR="007A36B7">
        <w:t>.</w:t>
      </w:r>
    </w:p>
    <w:p w:rsidR="007759D5" w:rsidRDefault="007759D5" w:rsidP="007759D5">
      <w:pPr>
        <w:pStyle w:val="ab"/>
        <w:ind w:left="1429" w:right="-284"/>
      </w:pPr>
    </w:p>
    <w:p w:rsidR="00410B9C" w:rsidRDefault="00410B9C" w:rsidP="00410B9C">
      <w:pPr>
        <w:pStyle w:val="ab"/>
        <w:ind w:left="1429" w:right="-1"/>
      </w:pPr>
    </w:p>
    <w:p w:rsidR="007759D5" w:rsidRPr="007759D5" w:rsidRDefault="007759D5" w:rsidP="00410B9C">
      <w:pPr>
        <w:pStyle w:val="2"/>
        <w:tabs>
          <w:tab w:val="left" w:pos="1276"/>
        </w:tabs>
        <w:ind w:left="0" w:firstLine="709"/>
        <w:jc w:val="both"/>
        <w:rPr>
          <w:rFonts w:ascii="Times New Roman" w:hAnsi="Times New Roman" w:cs="Times New Roman"/>
          <w:b w:val="0"/>
          <w:color w:val="000000" w:themeColor="text1"/>
          <w:sz w:val="28"/>
          <w:szCs w:val="28"/>
        </w:rPr>
      </w:pPr>
      <w:bookmarkStart w:id="24" w:name="_Toc484463379"/>
      <w:bookmarkStart w:id="25" w:name="_Toc484463483"/>
      <w:bookmarkStart w:id="26" w:name="_Toc484463552"/>
      <w:r w:rsidRPr="007759D5">
        <w:rPr>
          <w:rFonts w:ascii="Times New Roman" w:hAnsi="Times New Roman" w:cs="Times New Roman"/>
          <w:b w:val="0"/>
          <w:color w:val="000000" w:themeColor="text1"/>
          <w:sz w:val="28"/>
          <w:szCs w:val="28"/>
        </w:rPr>
        <w:t>Лидарные системы для наблюдения за состоянием атмосферы</w:t>
      </w:r>
      <w:bookmarkEnd w:id="24"/>
      <w:bookmarkEnd w:id="25"/>
      <w:bookmarkEnd w:id="26"/>
    </w:p>
    <w:p w:rsidR="00FC4252" w:rsidRDefault="00FC4252" w:rsidP="00FC4252">
      <w:pPr>
        <w:pStyle w:val="ab"/>
        <w:ind w:left="1429" w:right="-284"/>
      </w:pPr>
    </w:p>
    <w:p w:rsidR="00FC4252" w:rsidRDefault="007759D5" w:rsidP="00410B9C">
      <w:pPr>
        <w:pStyle w:val="ab"/>
        <w:tabs>
          <w:tab w:val="left" w:pos="1276"/>
        </w:tabs>
        <w:ind w:left="0" w:right="-1" w:firstLine="709"/>
      </w:pPr>
      <w:r>
        <w:t>Взаимодействие лазерного излучения с составляющими атмосферы характеризуется такими физическими эффектами, как поглощение газами, молекулярным рассеянием, рассеянием и поглощением аэрозолями, комбинационным рассеянием, флуоресценцией атмосферных газов и аэрозолей. Перечисленные явления могут рассматриваться независимо, то есть выбором параметров зондирующего излучения можно усилить тот или иной эффект по сравнению с другими для получения информации об атмосфере.</w:t>
      </w:r>
    </w:p>
    <w:p w:rsidR="007759D5" w:rsidRPr="00C23C1B" w:rsidRDefault="007759D5" w:rsidP="007759D5">
      <w:pPr>
        <w:pStyle w:val="ab"/>
        <w:ind w:left="0" w:right="-284" w:firstLine="709"/>
      </w:pPr>
    </w:p>
    <w:p w:rsidR="007A36B7" w:rsidRDefault="007759D5" w:rsidP="007959E5">
      <w:pPr>
        <w:pStyle w:val="3"/>
        <w:ind w:left="0" w:firstLine="709"/>
        <w:jc w:val="both"/>
        <w:rPr>
          <w:rFonts w:ascii="Times New Roman" w:hAnsi="Times New Roman"/>
          <w:b w:val="0"/>
          <w:color w:val="000000" w:themeColor="text1"/>
          <w:sz w:val="28"/>
          <w:szCs w:val="28"/>
        </w:rPr>
      </w:pPr>
      <w:bookmarkStart w:id="27" w:name="_Toc484463380"/>
      <w:bookmarkStart w:id="28" w:name="_Toc484463484"/>
      <w:bookmarkStart w:id="29" w:name="_Toc484463553"/>
      <w:r w:rsidRPr="007759D5">
        <w:rPr>
          <w:rFonts w:ascii="Times New Roman" w:hAnsi="Times New Roman"/>
          <w:b w:val="0"/>
          <w:color w:val="000000" w:themeColor="text1"/>
          <w:sz w:val="28"/>
          <w:szCs w:val="28"/>
        </w:rPr>
        <w:lastRenderedPageBreak/>
        <w:t>Лидары рассеяния для наблюдения за состоянием атмосферы</w:t>
      </w:r>
      <w:bookmarkEnd w:id="27"/>
      <w:bookmarkEnd w:id="28"/>
      <w:bookmarkEnd w:id="29"/>
    </w:p>
    <w:p w:rsidR="007759D5" w:rsidRDefault="007759D5" w:rsidP="007759D5"/>
    <w:p w:rsidR="007759D5" w:rsidRDefault="007759D5" w:rsidP="007959E5">
      <w:pPr>
        <w:spacing w:line="360" w:lineRule="auto"/>
        <w:ind w:right="-1" w:firstLine="709"/>
        <w:jc w:val="both"/>
        <w:rPr>
          <w:sz w:val="28"/>
          <w:szCs w:val="28"/>
        </w:rPr>
      </w:pPr>
      <w:r w:rsidRPr="007759D5">
        <w:rPr>
          <w:sz w:val="28"/>
          <w:szCs w:val="28"/>
        </w:rPr>
        <w:t>Спектроскопический метод, использующий методики зондирования на основе явления рассеяния Рэлея, рассеяния Ми и рассеяния Рамана позволяет получать информацию об атомных и молекулярных составляющих, их концентрациях, а также измерять метеопараметры атмосферы (температура, влажность, направление и скорость ветра).</w:t>
      </w:r>
    </w:p>
    <w:p w:rsidR="007759D5" w:rsidRDefault="007759D5" w:rsidP="007959E5">
      <w:pPr>
        <w:spacing w:line="360" w:lineRule="auto"/>
        <w:ind w:right="-1" w:firstLine="709"/>
        <w:jc w:val="both"/>
        <w:rPr>
          <w:sz w:val="28"/>
          <w:szCs w:val="28"/>
        </w:rPr>
      </w:pPr>
      <w:r w:rsidRPr="007759D5">
        <w:rPr>
          <w:sz w:val="28"/>
          <w:szCs w:val="28"/>
        </w:rPr>
        <w:t xml:space="preserve">Измерения с помощью лидарных систем на </w:t>
      </w:r>
      <w:proofErr w:type="gramStart"/>
      <w:r w:rsidRPr="007759D5">
        <w:rPr>
          <w:sz w:val="28"/>
          <w:szCs w:val="28"/>
        </w:rPr>
        <w:t>явлении</w:t>
      </w:r>
      <w:proofErr w:type="gramEnd"/>
      <w:r w:rsidRPr="007759D5">
        <w:rPr>
          <w:sz w:val="28"/>
          <w:szCs w:val="28"/>
        </w:rPr>
        <w:t xml:space="preserve"> комбинационного (рамановского) рассеяния молекулами воздуха начали проводит</w:t>
      </w:r>
      <w:r w:rsidR="00F14A41">
        <w:rPr>
          <w:sz w:val="28"/>
          <w:szCs w:val="28"/>
        </w:rPr>
        <w:t>ь</w:t>
      </w:r>
      <w:r w:rsidRPr="007759D5">
        <w:rPr>
          <w:sz w:val="28"/>
          <w:szCs w:val="28"/>
        </w:rPr>
        <w:t xml:space="preserve">ся с тех пор, как была изучена возможность обнаружения и анализа атомных составляющих вредных примесей в загрязнённом воздухе. Схема, использующая </w:t>
      </w:r>
      <w:proofErr w:type="gramStart"/>
      <w:r w:rsidR="00F14A41">
        <w:rPr>
          <w:sz w:val="28"/>
          <w:szCs w:val="28"/>
        </w:rPr>
        <w:t>КР</w:t>
      </w:r>
      <w:proofErr w:type="gramEnd"/>
      <w:r w:rsidRPr="007759D5">
        <w:rPr>
          <w:sz w:val="28"/>
          <w:szCs w:val="28"/>
        </w:rPr>
        <w:t xml:space="preserve"> для дистанционного анализа молекулярных загрязнений в атмосфере, впе</w:t>
      </w:r>
      <w:r w:rsidR="00311BBB">
        <w:rPr>
          <w:sz w:val="28"/>
          <w:szCs w:val="28"/>
        </w:rPr>
        <w:t>рвые была рассмотрена в 1969</w:t>
      </w:r>
      <w:r w:rsidR="00F14A41">
        <w:rPr>
          <w:sz w:val="28"/>
          <w:szCs w:val="28"/>
        </w:rPr>
        <w:t> </w:t>
      </w:r>
      <w:r w:rsidR="00311BBB">
        <w:rPr>
          <w:sz w:val="28"/>
          <w:szCs w:val="28"/>
        </w:rPr>
        <w:t>г.</w:t>
      </w:r>
      <w:r w:rsidR="00F14A41">
        <w:rPr>
          <w:sz w:val="28"/>
          <w:szCs w:val="28"/>
        </w:rPr>
        <w:t xml:space="preserve"> </w:t>
      </w:r>
      <w:r w:rsidR="00311BBB">
        <w:rPr>
          <w:sz w:val="28"/>
          <w:szCs w:val="28"/>
        </w:rPr>
        <w:t>[7</w:t>
      </w:r>
      <w:r w:rsidRPr="007759D5">
        <w:rPr>
          <w:sz w:val="28"/>
          <w:szCs w:val="28"/>
        </w:rPr>
        <w:t>]. Пе</w:t>
      </w:r>
      <w:r w:rsidR="00F9487D">
        <w:rPr>
          <w:sz w:val="28"/>
          <w:szCs w:val="28"/>
        </w:rPr>
        <w:t>рвые экспериментальные работы [8,9</w:t>
      </w:r>
      <w:r w:rsidRPr="007759D5">
        <w:rPr>
          <w:sz w:val="28"/>
          <w:szCs w:val="28"/>
        </w:rPr>
        <w:t>] были опубликованы в 1970</w:t>
      </w:r>
      <w:r w:rsidR="00F14A41">
        <w:rPr>
          <w:sz w:val="28"/>
          <w:szCs w:val="28"/>
        </w:rPr>
        <w:t> </w:t>
      </w:r>
      <w:r w:rsidRPr="007759D5">
        <w:rPr>
          <w:sz w:val="28"/>
          <w:szCs w:val="28"/>
        </w:rPr>
        <w:t xml:space="preserve">г., в которых сообщается, что авторам удалось обнаружить молекулы </w:t>
      </w:r>
      <w:r w:rsidRPr="00F14A41">
        <w:rPr>
          <w:sz w:val="28"/>
          <w:szCs w:val="28"/>
        </w:rPr>
        <w:t>SO</w:t>
      </w:r>
      <w:r w:rsidRPr="00F14A41">
        <w:rPr>
          <w:sz w:val="28"/>
          <w:szCs w:val="28"/>
          <w:vertAlign w:val="subscript"/>
        </w:rPr>
        <w:t>2</w:t>
      </w:r>
      <w:r w:rsidRPr="007759D5">
        <w:rPr>
          <w:sz w:val="28"/>
          <w:szCs w:val="28"/>
        </w:rPr>
        <w:t xml:space="preserve"> и CO</w:t>
      </w:r>
      <w:r w:rsidRPr="00F14A41">
        <w:rPr>
          <w:sz w:val="28"/>
          <w:szCs w:val="28"/>
          <w:vertAlign w:val="subscript"/>
        </w:rPr>
        <w:t>2</w:t>
      </w:r>
      <w:r w:rsidRPr="007759D5">
        <w:rPr>
          <w:sz w:val="28"/>
          <w:szCs w:val="28"/>
        </w:rPr>
        <w:t xml:space="preserve"> в выбросе дымовой трубы с помощью лидара на рубиновом лазере с модуляцией добротности, а также зарегистрировать сигналы </w:t>
      </w:r>
      <w:proofErr w:type="gramStart"/>
      <w:r w:rsidR="00F14A41">
        <w:rPr>
          <w:sz w:val="28"/>
          <w:szCs w:val="28"/>
        </w:rPr>
        <w:t>КР</w:t>
      </w:r>
      <w:proofErr w:type="gramEnd"/>
      <w:r w:rsidRPr="007759D5">
        <w:rPr>
          <w:sz w:val="28"/>
          <w:szCs w:val="28"/>
        </w:rPr>
        <w:t xml:space="preserve"> назад от продуктов сгорания нефти и выхлопных газов</w:t>
      </w:r>
      <w:r w:rsidR="00F9487D">
        <w:rPr>
          <w:sz w:val="28"/>
          <w:szCs w:val="28"/>
        </w:rPr>
        <w:t xml:space="preserve"> автомобиля с расстояния 30м [10</w:t>
      </w:r>
      <w:r w:rsidRPr="007759D5">
        <w:rPr>
          <w:sz w:val="28"/>
          <w:szCs w:val="28"/>
        </w:rPr>
        <w:t>]. Первая мобильная лазерная локационная система, установленная в кузове автофургона и использующая КР для анализа ряда составляющих смеси газов из одного пункта была и</w:t>
      </w:r>
      <w:r w:rsidR="00F9487D">
        <w:rPr>
          <w:sz w:val="28"/>
          <w:szCs w:val="28"/>
        </w:rPr>
        <w:t>зготовлена в Японии в 1971г. [11</w:t>
      </w:r>
      <w:r w:rsidRPr="007759D5">
        <w:rPr>
          <w:sz w:val="28"/>
          <w:szCs w:val="28"/>
        </w:rPr>
        <w:t>]. В качестве источника излучения – Nd:YAG лазер с модуляцией 8 добротности, излучающий импульсы на второй гармонике (532нм) с энергией 14мДж и частотой повторения 40Гц. Полевые испытания описаны в [12], где измерялись выбросы SO</w:t>
      </w:r>
      <w:r w:rsidRPr="00F14A41">
        <w:rPr>
          <w:sz w:val="28"/>
          <w:szCs w:val="28"/>
          <w:vertAlign w:val="subscript"/>
        </w:rPr>
        <w:t>2</w:t>
      </w:r>
      <w:r w:rsidRPr="007759D5">
        <w:rPr>
          <w:sz w:val="28"/>
          <w:szCs w:val="28"/>
        </w:rPr>
        <w:t xml:space="preserve"> от действующей электростанции за время наблюдения в несколько минут. О создании мобильных передвижных лабораториях </w:t>
      </w:r>
      <w:r w:rsidR="00F9487D">
        <w:rPr>
          <w:sz w:val="28"/>
          <w:szCs w:val="28"/>
        </w:rPr>
        <w:t>сообщается во многих работах [13</w:t>
      </w:r>
      <w:r w:rsidRPr="007759D5">
        <w:rPr>
          <w:sz w:val="28"/>
          <w:szCs w:val="28"/>
        </w:rPr>
        <w:t xml:space="preserve">]. Комбинационное рассеяние является надежным средством при обнаружении молекул, но использование метода осложняется малым поперечным сечением рассеяния, </w:t>
      </w:r>
      <w:r w:rsidRPr="007759D5">
        <w:rPr>
          <w:sz w:val="28"/>
          <w:szCs w:val="28"/>
        </w:rPr>
        <w:lastRenderedPageBreak/>
        <w:t>что при небольшом содержании исследуемого газа в атмосфере даёт слабый сигнал поглощения.</w:t>
      </w:r>
    </w:p>
    <w:p w:rsidR="00D84724" w:rsidRDefault="00D84724" w:rsidP="007759D5">
      <w:pPr>
        <w:spacing w:line="360" w:lineRule="auto"/>
        <w:ind w:right="-284" w:firstLine="709"/>
        <w:jc w:val="both"/>
        <w:rPr>
          <w:sz w:val="28"/>
          <w:szCs w:val="28"/>
        </w:rPr>
      </w:pPr>
    </w:p>
    <w:p w:rsidR="00D84724" w:rsidRDefault="00D84724" w:rsidP="00010BC7">
      <w:pPr>
        <w:pStyle w:val="3"/>
        <w:ind w:left="0" w:firstLine="709"/>
        <w:jc w:val="both"/>
        <w:rPr>
          <w:rFonts w:ascii="Times New Roman" w:hAnsi="Times New Roman"/>
          <w:b w:val="0"/>
          <w:sz w:val="28"/>
          <w:szCs w:val="28"/>
        </w:rPr>
      </w:pPr>
      <w:bookmarkStart w:id="30" w:name="_Toc484463381"/>
      <w:bookmarkStart w:id="31" w:name="_Toc484463485"/>
      <w:bookmarkStart w:id="32" w:name="_Toc484463554"/>
      <w:r w:rsidRPr="00D84724">
        <w:rPr>
          <w:rFonts w:ascii="Times New Roman" w:hAnsi="Times New Roman"/>
          <w:b w:val="0"/>
          <w:sz w:val="28"/>
          <w:szCs w:val="28"/>
        </w:rPr>
        <w:t>Флуоресцентные лидары для мониторинга атмосферы</w:t>
      </w:r>
      <w:bookmarkEnd w:id="30"/>
      <w:bookmarkEnd w:id="31"/>
      <w:bookmarkEnd w:id="32"/>
    </w:p>
    <w:p w:rsidR="00D84724" w:rsidRDefault="00D84724" w:rsidP="00D84724"/>
    <w:p w:rsidR="00D84724" w:rsidRDefault="00D84724" w:rsidP="00010BC7">
      <w:pPr>
        <w:spacing w:line="360" w:lineRule="auto"/>
        <w:ind w:right="-1" w:firstLine="709"/>
        <w:jc w:val="both"/>
        <w:rPr>
          <w:sz w:val="28"/>
          <w:szCs w:val="28"/>
        </w:rPr>
      </w:pPr>
      <w:r w:rsidRPr="00D84724">
        <w:rPr>
          <w:sz w:val="28"/>
          <w:szCs w:val="28"/>
        </w:rPr>
        <w:t>Метод лидарной флуоресценции является одним из методов дистанционного зон</w:t>
      </w:r>
      <w:r w:rsidR="00010BC7">
        <w:rPr>
          <w:sz w:val="28"/>
          <w:szCs w:val="28"/>
        </w:rPr>
        <w:t>дирования, который, по существу</w:t>
      </w:r>
      <w:r w:rsidRPr="00D84724">
        <w:rPr>
          <w:sz w:val="28"/>
          <w:szCs w:val="28"/>
        </w:rPr>
        <w:t xml:space="preserve"> состоит в анализе света (флуоресценции), испускаемого объектом, при освещении объекта световым импульсом. </w:t>
      </w:r>
    </w:p>
    <w:p w:rsidR="00D84724" w:rsidRDefault="00D84724" w:rsidP="00010BC7">
      <w:pPr>
        <w:spacing w:line="360" w:lineRule="auto"/>
        <w:ind w:right="-1" w:firstLine="709"/>
        <w:jc w:val="both"/>
        <w:rPr>
          <w:sz w:val="28"/>
          <w:szCs w:val="28"/>
        </w:rPr>
      </w:pPr>
      <w:r w:rsidRPr="00D84724">
        <w:rPr>
          <w:sz w:val="28"/>
          <w:szCs w:val="28"/>
        </w:rPr>
        <w:t>Лидарные методы были разработаны для дистанционного зондирования атмосферы в начале 1960-х годов: первые работы на эту тему были</w:t>
      </w:r>
      <w:r w:rsidR="00F9487D">
        <w:rPr>
          <w:sz w:val="28"/>
          <w:szCs w:val="28"/>
        </w:rPr>
        <w:t xml:space="preserve"> опубликованы в 1963 году [14</w:t>
      </w:r>
      <w:r w:rsidRPr="00D84724">
        <w:rPr>
          <w:sz w:val="28"/>
          <w:szCs w:val="28"/>
        </w:rPr>
        <w:t>]. В последующие годы данный метод был также применен для дистанционного зондирования природных в</w:t>
      </w:r>
      <w:r w:rsidR="00F9487D">
        <w:rPr>
          <w:sz w:val="28"/>
          <w:szCs w:val="28"/>
        </w:rPr>
        <w:t>од</w:t>
      </w:r>
      <w:r w:rsidRPr="00D84724">
        <w:rPr>
          <w:sz w:val="28"/>
          <w:szCs w:val="28"/>
        </w:rPr>
        <w:t>, что и привело к первым опытным испытаниям в этой области с использов</w:t>
      </w:r>
      <w:r w:rsidR="00F9487D">
        <w:rPr>
          <w:sz w:val="28"/>
          <w:szCs w:val="28"/>
        </w:rPr>
        <w:t>анием флуоресцентных лидаров</w:t>
      </w:r>
      <w:r w:rsidR="00010BC7">
        <w:rPr>
          <w:sz w:val="28"/>
          <w:szCs w:val="28"/>
        </w:rPr>
        <w:t>,</w:t>
      </w:r>
      <w:r w:rsidR="00F9487D">
        <w:rPr>
          <w:sz w:val="28"/>
          <w:szCs w:val="28"/>
        </w:rPr>
        <w:t xml:space="preserve"> </w:t>
      </w:r>
      <w:r w:rsidRPr="00D84724">
        <w:rPr>
          <w:sz w:val="28"/>
          <w:szCs w:val="28"/>
        </w:rPr>
        <w:t>которые изначально использовались для обнаружения разливов нефти, а затем для изучения растворенных органических веществ и фитопланктона</w:t>
      </w:r>
      <w:r w:rsidR="00010BC7">
        <w:rPr>
          <w:sz w:val="28"/>
          <w:szCs w:val="28"/>
        </w:rPr>
        <w:t>[15</w:t>
      </w:r>
      <w:r w:rsidR="00010BC7" w:rsidRPr="00D84724">
        <w:rPr>
          <w:sz w:val="28"/>
          <w:szCs w:val="28"/>
        </w:rPr>
        <w:t>]</w:t>
      </w:r>
      <w:r w:rsidRPr="00D84724">
        <w:rPr>
          <w:sz w:val="28"/>
          <w:szCs w:val="28"/>
        </w:rPr>
        <w:t xml:space="preserve">. </w:t>
      </w:r>
    </w:p>
    <w:p w:rsidR="00D84724" w:rsidRDefault="00D84724" w:rsidP="00010BC7">
      <w:pPr>
        <w:spacing w:line="360" w:lineRule="auto"/>
        <w:ind w:right="-1" w:firstLine="709"/>
        <w:jc w:val="both"/>
        <w:rPr>
          <w:sz w:val="28"/>
          <w:szCs w:val="28"/>
        </w:rPr>
      </w:pPr>
      <w:r w:rsidRPr="00D84724">
        <w:rPr>
          <w:sz w:val="28"/>
          <w:szCs w:val="28"/>
        </w:rPr>
        <w:t>В настоящее время актуальной задачей является разработка и создание аппаратуры, позволяющей разрешить проблему дистанционного обнаружения источников выбросов вр</w:t>
      </w:r>
      <w:r w:rsidR="00F9487D">
        <w:rPr>
          <w:sz w:val="28"/>
          <w:szCs w:val="28"/>
        </w:rPr>
        <w:t xml:space="preserve">едных веществ в атмосферу. В </w:t>
      </w:r>
      <w:r w:rsidR="00010BC7">
        <w:rPr>
          <w:sz w:val="28"/>
          <w:szCs w:val="28"/>
        </w:rPr>
        <w:t xml:space="preserve">статье </w:t>
      </w:r>
      <w:r w:rsidR="00F9487D">
        <w:rPr>
          <w:sz w:val="28"/>
          <w:szCs w:val="28"/>
        </w:rPr>
        <w:t>[16</w:t>
      </w:r>
      <w:r w:rsidRPr="00D84724">
        <w:rPr>
          <w:sz w:val="28"/>
          <w:szCs w:val="28"/>
        </w:rPr>
        <w:t>] сообщается о создании прототипа самолётного флуоресцентного лидара для контроля радиоактивного загрязнения атмосферного воздуха посредством измерения концентрации изотопов молекул йода вблизи химических предприятий и атомных электростанций. Излучателем служит Nd:YAG лазер, испускающий импульсы длительностью 10 нс и энергией</w:t>
      </w:r>
      <w:r>
        <w:rPr>
          <w:sz w:val="28"/>
          <w:szCs w:val="28"/>
        </w:rPr>
        <w:t xml:space="preserve"> 10 мДж на длине волны 532 нм. </w:t>
      </w:r>
      <w:r w:rsidRPr="00D84724">
        <w:rPr>
          <w:sz w:val="28"/>
          <w:szCs w:val="28"/>
        </w:rPr>
        <w:t xml:space="preserve">Для оценки эффективности детектирования флуоресценции </w:t>
      </w:r>
      <w:r w:rsidR="00F9487D">
        <w:rPr>
          <w:sz w:val="28"/>
          <w:szCs w:val="28"/>
        </w:rPr>
        <w:t>молекул йода авторами статьи [16</w:t>
      </w:r>
      <w:r w:rsidRPr="00D84724">
        <w:rPr>
          <w:sz w:val="28"/>
          <w:szCs w:val="28"/>
        </w:rPr>
        <w:t>] было выполнено компьютерное моделирование, результаты которого показывают, что для сам</w:t>
      </w:r>
      <w:r>
        <w:rPr>
          <w:sz w:val="28"/>
          <w:szCs w:val="28"/>
        </w:rPr>
        <w:t>олётного зондирования молекул I</w:t>
      </w:r>
      <w:r>
        <w:rPr>
          <w:sz w:val="28"/>
          <w:szCs w:val="28"/>
          <w:vertAlign w:val="subscript"/>
        </w:rPr>
        <w:t>2</w:t>
      </w:r>
      <w:r w:rsidRPr="00D84724">
        <w:rPr>
          <w:sz w:val="28"/>
          <w:szCs w:val="28"/>
        </w:rPr>
        <w:t xml:space="preserve"> на выс</w:t>
      </w:r>
      <w:r>
        <w:rPr>
          <w:sz w:val="28"/>
          <w:szCs w:val="28"/>
        </w:rPr>
        <w:t>оте до 3 км с концентрацией 10</w:t>
      </w:r>
      <w:r>
        <w:rPr>
          <w:sz w:val="28"/>
          <w:szCs w:val="28"/>
          <w:vertAlign w:val="superscript"/>
        </w:rPr>
        <w:t>10</w:t>
      </w:r>
      <w:r>
        <w:rPr>
          <w:sz w:val="28"/>
          <w:szCs w:val="28"/>
        </w:rPr>
        <w:t xml:space="preserve"> </w:t>
      </w:r>
      <w:r>
        <w:rPr>
          <w:sz w:val="28"/>
          <w:szCs w:val="28"/>
        </w:rPr>
        <w:lastRenderedPageBreak/>
        <w:t>см</w:t>
      </w:r>
      <w:r>
        <w:rPr>
          <w:sz w:val="28"/>
          <w:szCs w:val="28"/>
          <w:vertAlign w:val="superscript"/>
        </w:rPr>
        <w:t>-3</w:t>
      </w:r>
      <w:r w:rsidRPr="00D84724">
        <w:rPr>
          <w:sz w:val="28"/>
          <w:szCs w:val="28"/>
        </w:rPr>
        <w:t xml:space="preserve"> и энергии флуоресценции, равной энергии 1 фотона, оптимальной длиной волны зондирования является λ=532нм, время измерения при использовании этой длины волны для диапазона высот 0,1-3 км составит от 1,32 мкс до 1,19 мс. </w:t>
      </w:r>
    </w:p>
    <w:p w:rsidR="00D84724" w:rsidRDefault="003732D8" w:rsidP="009961C4">
      <w:pPr>
        <w:spacing w:line="360" w:lineRule="auto"/>
        <w:ind w:right="-1" w:firstLine="709"/>
        <w:jc w:val="both"/>
        <w:rPr>
          <w:sz w:val="28"/>
          <w:szCs w:val="28"/>
        </w:rPr>
      </w:pPr>
      <w:r>
        <w:rPr>
          <w:sz w:val="28"/>
          <w:szCs w:val="28"/>
        </w:rPr>
        <w:t>По материалам статьи [9</w:t>
      </w:r>
      <w:r w:rsidR="009961C4">
        <w:rPr>
          <w:sz w:val="28"/>
          <w:szCs w:val="28"/>
        </w:rPr>
        <w:t xml:space="preserve">] </w:t>
      </w:r>
      <w:r w:rsidR="00D84724" w:rsidRPr="00D84724">
        <w:rPr>
          <w:sz w:val="28"/>
          <w:szCs w:val="28"/>
        </w:rPr>
        <w:t>лабораторные эксперименты демонстрируют возможность использования лидара на явлении флуоресценции для дистанционного зондирования галоидо-углев</w:t>
      </w:r>
      <w:r>
        <w:rPr>
          <w:sz w:val="28"/>
          <w:szCs w:val="28"/>
        </w:rPr>
        <w:t xml:space="preserve">одородов в атмосфере. Авторы </w:t>
      </w:r>
      <w:r w:rsidR="009961C4">
        <w:rPr>
          <w:sz w:val="28"/>
          <w:szCs w:val="28"/>
        </w:rPr>
        <w:t>данной статьи</w:t>
      </w:r>
      <w:r w:rsidR="00D84724" w:rsidRPr="00D84724">
        <w:rPr>
          <w:sz w:val="28"/>
          <w:szCs w:val="28"/>
        </w:rPr>
        <w:t xml:space="preserve"> использовали фемтосекундый лазер на Ti:Sapphire с длительностью импульса 42 фс, а центральной длиной волны 810 нм с шириной полосы 23 нм, выходной энергией импульса 20 мДж и частотой повторения 10 Гц. </w:t>
      </w:r>
    </w:p>
    <w:p w:rsidR="00D84724" w:rsidRDefault="00D84724" w:rsidP="00D92A4E">
      <w:pPr>
        <w:spacing w:line="360" w:lineRule="auto"/>
        <w:ind w:right="-1" w:firstLine="709"/>
        <w:jc w:val="both"/>
        <w:rPr>
          <w:sz w:val="28"/>
          <w:szCs w:val="28"/>
        </w:rPr>
      </w:pPr>
      <w:r w:rsidRPr="00D84724">
        <w:rPr>
          <w:sz w:val="28"/>
          <w:szCs w:val="28"/>
        </w:rPr>
        <w:t xml:space="preserve">Глобальные изменения климата учёные связывают с промышленными выбросами химических, радиоактивных </w:t>
      </w:r>
      <w:r w:rsidR="003732D8">
        <w:rPr>
          <w:sz w:val="28"/>
          <w:szCs w:val="28"/>
        </w:rPr>
        <w:t>веществ</w:t>
      </w:r>
      <w:r w:rsidRPr="00D84724">
        <w:rPr>
          <w:sz w:val="28"/>
          <w:szCs w:val="28"/>
        </w:rPr>
        <w:t>, с образованием в атмосфере углеродосодержащих аэрозолей, вто</w:t>
      </w:r>
      <w:r w:rsidR="003732D8">
        <w:rPr>
          <w:sz w:val="28"/>
          <w:szCs w:val="28"/>
        </w:rPr>
        <w:t>ричного биогенного аэрозоля [17</w:t>
      </w:r>
      <w:r w:rsidRPr="00D84724">
        <w:rPr>
          <w:sz w:val="28"/>
          <w:szCs w:val="28"/>
        </w:rPr>
        <w:t xml:space="preserve">]. Для дистанционного обнаружения в атмосфере и идентификации физиологически активных веществ (ФАВ), включая бактерии и вирусы, могут быть использованы методы лазерно-индуцированной флуоресценции и </w:t>
      </w:r>
      <w:r w:rsidR="00055F33">
        <w:rPr>
          <w:sz w:val="28"/>
          <w:szCs w:val="28"/>
        </w:rPr>
        <w:t>КР</w:t>
      </w:r>
      <w:r w:rsidR="003732D8">
        <w:rPr>
          <w:sz w:val="28"/>
          <w:szCs w:val="28"/>
        </w:rPr>
        <w:t>. В работе [18</w:t>
      </w:r>
      <w:r w:rsidRPr="00D84724">
        <w:rPr>
          <w:sz w:val="28"/>
          <w:szCs w:val="28"/>
        </w:rPr>
        <w:t xml:space="preserve">] сообщается о создании первого в истории </w:t>
      </w:r>
      <w:r w:rsidR="00AC42AE">
        <w:rPr>
          <w:sz w:val="28"/>
          <w:szCs w:val="28"/>
        </w:rPr>
        <w:t>мировой практики мобильного двух</w:t>
      </w:r>
      <w:r w:rsidR="00055F33">
        <w:rPr>
          <w:sz w:val="28"/>
          <w:szCs w:val="28"/>
        </w:rPr>
        <w:t>частотного флуоресцентно-</w:t>
      </w:r>
      <w:r w:rsidRPr="00D84724">
        <w:rPr>
          <w:sz w:val="28"/>
          <w:szCs w:val="28"/>
        </w:rPr>
        <w:t xml:space="preserve">аэрозольного лидара. В лидаре реализована схема одновременного наблюдения лидарных сигналов упругого рассеяния и флуоресценции при облучении среды на лазерных длинах волн 1064 и 266 нм соответственно, в </w:t>
      </w:r>
      <w:proofErr w:type="gramStart"/>
      <w:r w:rsidRPr="00D84724">
        <w:rPr>
          <w:sz w:val="28"/>
          <w:szCs w:val="28"/>
        </w:rPr>
        <w:t>ИК</w:t>
      </w:r>
      <w:r w:rsidR="00AC42AE">
        <w:rPr>
          <w:sz w:val="28"/>
          <w:szCs w:val="28"/>
        </w:rPr>
        <w:t>-</w:t>
      </w:r>
      <w:r w:rsidRPr="00D84724">
        <w:rPr>
          <w:sz w:val="28"/>
          <w:szCs w:val="28"/>
        </w:rPr>
        <w:t>канале</w:t>
      </w:r>
      <w:proofErr w:type="gramEnd"/>
      <w:r w:rsidRPr="00D84724">
        <w:rPr>
          <w:sz w:val="28"/>
          <w:szCs w:val="28"/>
        </w:rPr>
        <w:t xml:space="preserve"> сигнал формируется аэрозолями любой природы, а в УФ-канале – аэрозолями только биогенного происхождения. Источником излучения </w:t>
      </w:r>
      <w:r w:rsidR="00AC42AE">
        <w:rPr>
          <w:sz w:val="28"/>
          <w:szCs w:val="28"/>
        </w:rPr>
        <w:t xml:space="preserve">в </w:t>
      </w:r>
      <w:r w:rsidRPr="00D84724">
        <w:rPr>
          <w:sz w:val="28"/>
          <w:szCs w:val="28"/>
        </w:rPr>
        <w:t xml:space="preserve">лидаре является лазер на алюмоиттриевом гранате с неодимом. Энергия выходного излучения на длинах волн 1064 и 266 нм при частоте повторения импульсов 20 Гц составляет 250 и 80 мДж соответственно, на длине волны 532 нм не превышает 10 мДж. Лидар </w:t>
      </w:r>
      <w:proofErr w:type="gramStart"/>
      <w:r w:rsidRPr="00D84724">
        <w:rPr>
          <w:sz w:val="28"/>
          <w:szCs w:val="28"/>
        </w:rPr>
        <w:t>размещен</w:t>
      </w:r>
      <w:proofErr w:type="gramEnd"/>
      <w:r w:rsidRPr="00D84724">
        <w:rPr>
          <w:sz w:val="28"/>
          <w:szCs w:val="28"/>
        </w:rPr>
        <w:t xml:space="preserve"> на авто</w:t>
      </w:r>
      <w:r w:rsidR="00AC42AE">
        <w:rPr>
          <w:sz w:val="28"/>
          <w:szCs w:val="28"/>
        </w:rPr>
        <w:t>мобильной платформе, способен</w:t>
      </w:r>
      <w:r w:rsidRPr="00D84724">
        <w:rPr>
          <w:sz w:val="28"/>
          <w:szCs w:val="28"/>
        </w:rPr>
        <w:t xml:space="preserve"> проводить полевые измерения в любом доступном месте в любое время </w:t>
      </w:r>
      <w:r w:rsidRPr="00D84724">
        <w:rPr>
          <w:sz w:val="28"/>
          <w:szCs w:val="28"/>
        </w:rPr>
        <w:lastRenderedPageBreak/>
        <w:t>суток, осуществлять исследование аэрозольных слоёв до высот 20-25км. Основным достоинством лид</w:t>
      </w:r>
      <w:r w:rsidR="003732D8">
        <w:rPr>
          <w:sz w:val="28"/>
          <w:szCs w:val="28"/>
        </w:rPr>
        <w:t>ара по мнению авторов статьи [18</w:t>
      </w:r>
      <w:r w:rsidRPr="00D84724">
        <w:rPr>
          <w:sz w:val="28"/>
          <w:szCs w:val="28"/>
        </w:rPr>
        <w:t>] является то, что в приборе комплексно сочетаются различные технические и методологические подходы.</w:t>
      </w:r>
    </w:p>
    <w:p w:rsidR="00D84724" w:rsidRDefault="00D84724" w:rsidP="00D84724">
      <w:pPr>
        <w:spacing w:line="360" w:lineRule="auto"/>
        <w:ind w:right="-284" w:firstLine="709"/>
        <w:jc w:val="both"/>
        <w:rPr>
          <w:sz w:val="28"/>
          <w:szCs w:val="28"/>
        </w:rPr>
      </w:pPr>
    </w:p>
    <w:p w:rsidR="00D84724" w:rsidRPr="00D84724" w:rsidRDefault="00D84724" w:rsidP="00AC42AE">
      <w:pPr>
        <w:pStyle w:val="2"/>
        <w:tabs>
          <w:tab w:val="left" w:pos="1276"/>
        </w:tabs>
        <w:ind w:left="0" w:firstLine="709"/>
        <w:jc w:val="both"/>
        <w:rPr>
          <w:rFonts w:ascii="Times New Roman" w:hAnsi="Times New Roman" w:cs="Times New Roman"/>
          <w:b w:val="0"/>
          <w:color w:val="000000" w:themeColor="text1"/>
          <w:sz w:val="28"/>
          <w:szCs w:val="28"/>
        </w:rPr>
      </w:pPr>
      <w:bookmarkStart w:id="33" w:name="_Toc484463382"/>
      <w:bookmarkStart w:id="34" w:name="_Toc484463486"/>
      <w:bookmarkStart w:id="35" w:name="_Toc484463555"/>
      <w:r w:rsidRPr="00D84724">
        <w:rPr>
          <w:rFonts w:ascii="Times New Roman" w:hAnsi="Times New Roman" w:cs="Times New Roman"/>
          <w:b w:val="0"/>
          <w:color w:val="000000" w:themeColor="text1"/>
          <w:sz w:val="28"/>
          <w:szCs w:val="28"/>
        </w:rPr>
        <w:t>Измерение параметров аэрозольных частиц в атмосфере</w:t>
      </w:r>
      <w:bookmarkEnd w:id="33"/>
      <w:bookmarkEnd w:id="34"/>
      <w:bookmarkEnd w:id="35"/>
    </w:p>
    <w:p w:rsidR="007E06ED" w:rsidRDefault="007E06ED" w:rsidP="007A36B7">
      <w:pPr>
        <w:rPr>
          <w:sz w:val="28"/>
          <w:szCs w:val="28"/>
        </w:rPr>
      </w:pPr>
    </w:p>
    <w:p w:rsidR="00D84724" w:rsidRPr="00E95C90" w:rsidRDefault="00E95C90" w:rsidP="00AC42AE">
      <w:pPr>
        <w:spacing w:line="360" w:lineRule="auto"/>
        <w:ind w:right="-1" w:firstLine="709"/>
        <w:jc w:val="both"/>
        <w:rPr>
          <w:sz w:val="28"/>
          <w:szCs w:val="28"/>
        </w:rPr>
      </w:pPr>
      <w:r w:rsidRPr="00E95C90">
        <w:rPr>
          <w:sz w:val="28"/>
          <w:szCs w:val="28"/>
        </w:rPr>
        <w:t>Стационарный и мобильный мн</w:t>
      </w:r>
      <w:r>
        <w:rPr>
          <w:sz w:val="28"/>
          <w:szCs w:val="28"/>
        </w:rPr>
        <w:t xml:space="preserve">оговолновые лидарные комплексы </w:t>
      </w:r>
      <w:r w:rsidRPr="00E95C90">
        <w:rPr>
          <w:sz w:val="28"/>
          <w:szCs w:val="28"/>
        </w:rPr>
        <w:t>дают информацию о концентрации и физической природе атмосферного аэрозоля, химическом составе газовой фазы атмосферы, ветре и турбулентности на расстоянии до 25 км на вертикальной и наклонных трассах в любых направлениях. Лидарный компле</w:t>
      </w:r>
      <w:proofErr w:type="gramStart"/>
      <w:r w:rsidRPr="00E95C90">
        <w:rPr>
          <w:sz w:val="28"/>
          <w:szCs w:val="28"/>
        </w:rPr>
        <w:t>кс вкл</w:t>
      </w:r>
      <w:proofErr w:type="gramEnd"/>
      <w:r w:rsidRPr="00E95C90">
        <w:rPr>
          <w:sz w:val="28"/>
          <w:szCs w:val="28"/>
        </w:rPr>
        <w:t>ючает в себя комплектующие и технологии совр</w:t>
      </w:r>
      <w:r w:rsidR="00212A5C">
        <w:rPr>
          <w:sz w:val="28"/>
          <w:szCs w:val="28"/>
        </w:rPr>
        <w:t>еменного уровня</w:t>
      </w:r>
      <w:r w:rsidRPr="00E95C90">
        <w:rPr>
          <w:sz w:val="28"/>
          <w:szCs w:val="28"/>
        </w:rPr>
        <w:t xml:space="preserve"> как российских, так и зарубежных производителей</w:t>
      </w:r>
      <w:r w:rsidR="00212A5C">
        <w:rPr>
          <w:sz w:val="28"/>
          <w:szCs w:val="28"/>
        </w:rPr>
        <w:t>,</w:t>
      </w:r>
      <w:r w:rsidRPr="00E95C90">
        <w:rPr>
          <w:sz w:val="28"/>
          <w:szCs w:val="28"/>
        </w:rPr>
        <w:t xml:space="preserve"> и позволяет осуществлять дистанционное зондирование в широком спектральном диапазоне длин волн</w:t>
      </w:r>
      <w:r w:rsidR="001B1BB7">
        <w:rPr>
          <w:sz w:val="28"/>
          <w:szCs w:val="28"/>
        </w:rPr>
        <w:t xml:space="preserve"> </w:t>
      </w:r>
      <w:r w:rsidR="001B1BB7" w:rsidRPr="001B1BB7">
        <w:rPr>
          <w:sz w:val="28"/>
          <w:szCs w:val="28"/>
        </w:rPr>
        <w:t>[19]</w:t>
      </w:r>
      <w:r w:rsidRPr="00E95C90">
        <w:rPr>
          <w:sz w:val="28"/>
          <w:szCs w:val="28"/>
        </w:rPr>
        <w:t>.</w:t>
      </w:r>
    </w:p>
    <w:p w:rsidR="00E95C90" w:rsidRDefault="00E95C90" w:rsidP="00212A5C">
      <w:pPr>
        <w:spacing w:line="360" w:lineRule="auto"/>
        <w:ind w:right="-1" w:firstLine="709"/>
        <w:jc w:val="both"/>
        <w:rPr>
          <w:sz w:val="28"/>
          <w:szCs w:val="28"/>
        </w:rPr>
      </w:pPr>
      <w:r w:rsidRPr="00E95C90">
        <w:rPr>
          <w:sz w:val="28"/>
          <w:szCs w:val="28"/>
        </w:rPr>
        <w:t xml:space="preserve">Лазерные импульсы длительностью порядка 10 наносекунд, распространяясь в атмосфере, взаимодействуют с различными ее составляющими и частично рассеиваются назад к лидару. Сигналы обратного рассеяния в атмосфере от каждого лазера принимаются одним телескопом и направляются на соответствующий </w:t>
      </w:r>
      <w:r>
        <w:rPr>
          <w:sz w:val="28"/>
          <w:szCs w:val="28"/>
        </w:rPr>
        <w:t>приемник. Принятый сигнал пере</w:t>
      </w:r>
      <w:r w:rsidRPr="00E95C90">
        <w:rPr>
          <w:sz w:val="28"/>
          <w:szCs w:val="28"/>
        </w:rPr>
        <w:t>дается в управляющий компьютер, где происходит его обработка в реальном масштабе времени. В компьютере предусмотрена первичная обработка «сырого» сигнала (учет фоновой засветки, сглаживание по группе импульсов). Раз</w:t>
      </w:r>
      <w:r>
        <w:rPr>
          <w:sz w:val="28"/>
          <w:szCs w:val="28"/>
        </w:rPr>
        <w:t>вертка сигналов во времени обе</w:t>
      </w:r>
      <w:r w:rsidRPr="00E95C90">
        <w:rPr>
          <w:sz w:val="28"/>
          <w:szCs w:val="28"/>
        </w:rPr>
        <w:t>спечивает получение информации о точках в пространстве</w:t>
      </w:r>
      <w:r>
        <w:rPr>
          <w:sz w:val="28"/>
          <w:szCs w:val="28"/>
        </w:rPr>
        <w:t xml:space="preserve"> на луче распространения лидар</w:t>
      </w:r>
      <w:r w:rsidRPr="00E95C90">
        <w:rPr>
          <w:sz w:val="28"/>
          <w:szCs w:val="28"/>
        </w:rPr>
        <w:t xml:space="preserve">ного импульса. Характерные времена лидарного зондирования сопоставимы </w:t>
      </w:r>
      <w:proofErr w:type="gramStart"/>
      <w:r w:rsidRPr="00E95C90">
        <w:rPr>
          <w:sz w:val="28"/>
          <w:szCs w:val="28"/>
        </w:rPr>
        <w:t>с</w:t>
      </w:r>
      <w:proofErr w:type="gramEnd"/>
      <w:r w:rsidRPr="00E95C90">
        <w:rPr>
          <w:sz w:val="28"/>
          <w:szCs w:val="28"/>
        </w:rPr>
        <w:t xml:space="preserve"> временами изменчивости самой атмосферы, поэтому лидары позволяют синхронно получать данные об аэрозоле и о газовой фазе</w:t>
      </w:r>
      <w:r w:rsidR="001B1BB7" w:rsidRPr="001B1BB7">
        <w:rPr>
          <w:sz w:val="28"/>
          <w:szCs w:val="28"/>
        </w:rPr>
        <w:t xml:space="preserve"> [19]</w:t>
      </w:r>
      <w:r w:rsidRPr="00E95C90">
        <w:rPr>
          <w:sz w:val="28"/>
          <w:szCs w:val="28"/>
        </w:rPr>
        <w:t>.</w:t>
      </w:r>
    </w:p>
    <w:p w:rsidR="00025F4C" w:rsidRDefault="00025F4C" w:rsidP="00212A5C">
      <w:pPr>
        <w:spacing w:line="360" w:lineRule="auto"/>
        <w:ind w:right="-1" w:firstLine="709"/>
        <w:jc w:val="both"/>
        <w:rPr>
          <w:color w:val="000000"/>
          <w:sz w:val="28"/>
          <w:szCs w:val="28"/>
        </w:rPr>
      </w:pPr>
      <w:r w:rsidRPr="00D87A0C">
        <w:rPr>
          <w:color w:val="000000"/>
          <w:sz w:val="28"/>
          <w:szCs w:val="28"/>
        </w:rPr>
        <w:lastRenderedPageBreak/>
        <w:t>Аэрозольный лидар</w:t>
      </w:r>
      <w:r>
        <w:rPr>
          <w:color w:val="000000"/>
          <w:sz w:val="28"/>
          <w:szCs w:val="28"/>
        </w:rPr>
        <w:t xml:space="preserve"> </w:t>
      </w:r>
      <w:r w:rsidRPr="00D87A0C">
        <w:rPr>
          <w:color w:val="000000"/>
          <w:sz w:val="28"/>
          <w:szCs w:val="28"/>
        </w:rPr>
        <w:t>определяет наличие атмосферного аэрозоля и измеряет его концентрацию, строит пространственное распределение в реальном времени и анализирует его физическую природу.</w:t>
      </w:r>
    </w:p>
    <w:p w:rsidR="00212A5C" w:rsidRDefault="00212A5C" w:rsidP="00212A5C">
      <w:pPr>
        <w:keepNext/>
        <w:spacing w:line="360" w:lineRule="auto"/>
        <w:ind w:right="-1"/>
        <w:jc w:val="center"/>
      </w:pPr>
      <w:r>
        <w:rPr>
          <w:noProof/>
          <w:color w:val="000000"/>
          <w:sz w:val="28"/>
          <w:szCs w:val="28"/>
        </w:rPr>
        <w:drawing>
          <wp:inline distT="0" distB="0" distL="0" distR="0" wp14:anchorId="28EBBE47" wp14:editId="76EF7684">
            <wp:extent cx="5474970" cy="2908300"/>
            <wp:effectExtent l="0" t="0" r="0" b="635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74970" cy="2908300"/>
                    </a:xfrm>
                    <a:prstGeom prst="rect">
                      <a:avLst/>
                    </a:prstGeom>
                    <a:noFill/>
                  </pic:spPr>
                </pic:pic>
              </a:graphicData>
            </a:graphic>
          </wp:inline>
        </w:drawing>
      </w:r>
    </w:p>
    <w:p w:rsidR="00212A5C" w:rsidRDefault="00212A5C" w:rsidP="00212A5C">
      <w:pPr>
        <w:pStyle w:val="af4"/>
        <w:rPr>
          <w:color w:val="000000"/>
          <w:sz w:val="28"/>
          <w:szCs w:val="28"/>
        </w:rPr>
      </w:pPr>
      <w:r>
        <w:t xml:space="preserve">Рисунок </w:t>
      </w:r>
      <w:fldSimple w:instr=" SEQ Рисунок \* ARABIC ">
        <w:r w:rsidR="000B0AFF">
          <w:rPr>
            <w:noProof/>
          </w:rPr>
          <w:t>3</w:t>
        </w:r>
      </w:fldSimple>
      <w:r>
        <w:t xml:space="preserve"> - </w:t>
      </w:r>
      <w:r w:rsidRPr="00E40F74">
        <w:t xml:space="preserve">Действие </w:t>
      </w:r>
      <w:proofErr w:type="gramStart"/>
      <w:r w:rsidRPr="00E40F74">
        <w:t>аэрозольного</w:t>
      </w:r>
      <w:proofErr w:type="gramEnd"/>
      <w:r w:rsidRPr="00E40F74">
        <w:t xml:space="preserve"> лидара</w:t>
      </w:r>
    </w:p>
    <w:p w:rsidR="00025F4C" w:rsidRDefault="00025F4C" w:rsidP="00212A5C">
      <w:pPr>
        <w:spacing w:line="360" w:lineRule="auto"/>
        <w:ind w:right="-1" w:firstLine="709"/>
        <w:jc w:val="both"/>
        <w:rPr>
          <w:color w:val="000000"/>
          <w:sz w:val="28"/>
          <w:szCs w:val="28"/>
        </w:rPr>
      </w:pPr>
      <w:r>
        <w:rPr>
          <w:color w:val="000000"/>
          <w:sz w:val="28"/>
          <w:szCs w:val="28"/>
        </w:rPr>
        <w:t>Преимуществами аэрозольного лидара, то есть активного метода является:</w:t>
      </w:r>
    </w:p>
    <w:p w:rsidR="007B5F5D" w:rsidRPr="00C44491" w:rsidRDefault="007B5F5D" w:rsidP="00C44491">
      <w:pPr>
        <w:pStyle w:val="ab"/>
        <w:numPr>
          <w:ilvl w:val="0"/>
          <w:numId w:val="15"/>
        </w:numPr>
        <w:tabs>
          <w:tab w:val="left" w:pos="993"/>
        </w:tabs>
        <w:ind w:left="0" w:right="-1" w:firstLine="709"/>
        <w:rPr>
          <w:color w:val="000000"/>
          <w:szCs w:val="28"/>
        </w:rPr>
      </w:pPr>
      <w:r w:rsidRPr="00C44491">
        <w:rPr>
          <w:color w:val="000000"/>
          <w:szCs w:val="28"/>
        </w:rPr>
        <w:t>возможность использования по мере необходимости проведения эксперимента, независимо от времени суток и сезона;</w:t>
      </w:r>
    </w:p>
    <w:p w:rsidR="007B5F5D" w:rsidRPr="007B5F5D" w:rsidRDefault="007B5F5D" w:rsidP="00C44491">
      <w:pPr>
        <w:pStyle w:val="ab"/>
        <w:numPr>
          <w:ilvl w:val="0"/>
          <w:numId w:val="15"/>
        </w:numPr>
        <w:tabs>
          <w:tab w:val="left" w:pos="993"/>
        </w:tabs>
        <w:ind w:left="0" w:right="-1" w:firstLine="709"/>
        <w:rPr>
          <w:color w:val="000000"/>
          <w:szCs w:val="28"/>
        </w:rPr>
      </w:pPr>
      <w:r w:rsidRPr="007B5F5D">
        <w:rPr>
          <w:color w:val="000000"/>
          <w:szCs w:val="28"/>
        </w:rPr>
        <w:t xml:space="preserve">работа на больших </w:t>
      </w:r>
      <w:proofErr w:type="gramStart"/>
      <w:r w:rsidRPr="007B5F5D">
        <w:rPr>
          <w:color w:val="000000"/>
          <w:szCs w:val="28"/>
        </w:rPr>
        <w:t>расстояниях</w:t>
      </w:r>
      <w:proofErr w:type="gramEnd"/>
      <w:r w:rsidRPr="007B5F5D">
        <w:rPr>
          <w:color w:val="000000"/>
          <w:szCs w:val="28"/>
        </w:rPr>
        <w:t>;</w:t>
      </w:r>
    </w:p>
    <w:p w:rsidR="007B5F5D" w:rsidRPr="00C44491" w:rsidRDefault="007B5F5D" w:rsidP="00C44491">
      <w:pPr>
        <w:pStyle w:val="ab"/>
        <w:numPr>
          <w:ilvl w:val="0"/>
          <w:numId w:val="15"/>
        </w:numPr>
        <w:tabs>
          <w:tab w:val="left" w:pos="993"/>
        </w:tabs>
        <w:ind w:left="0" w:right="-1" w:firstLine="709"/>
        <w:rPr>
          <w:color w:val="000000"/>
          <w:szCs w:val="28"/>
        </w:rPr>
      </w:pPr>
      <w:r w:rsidRPr="007B5F5D">
        <w:rPr>
          <w:color w:val="000000"/>
          <w:szCs w:val="28"/>
        </w:rPr>
        <w:t xml:space="preserve">большой </w:t>
      </w:r>
      <w:r w:rsidRPr="00C44491">
        <w:rPr>
          <w:color w:val="000000"/>
          <w:szCs w:val="28"/>
        </w:rPr>
        <w:t>диапазон применения в дистанционном контроле качества атмосферного воздуха;</w:t>
      </w:r>
    </w:p>
    <w:p w:rsidR="007B5F5D" w:rsidRPr="007B5F5D" w:rsidRDefault="007B5F5D" w:rsidP="00C44491">
      <w:pPr>
        <w:pStyle w:val="ab"/>
        <w:numPr>
          <w:ilvl w:val="0"/>
          <w:numId w:val="15"/>
        </w:numPr>
        <w:tabs>
          <w:tab w:val="left" w:pos="993"/>
        </w:tabs>
        <w:ind w:left="0" w:right="-1" w:firstLine="709"/>
        <w:rPr>
          <w:color w:val="000000"/>
          <w:szCs w:val="28"/>
        </w:rPr>
      </w:pPr>
      <w:r w:rsidRPr="00C44491">
        <w:rPr>
          <w:color w:val="000000"/>
          <w:szCs w:val="28"/>
        </w:rPr>
        <w:t>удобство в эксплуатации, надёжность</w:t>
      </w:r>
    </w:p>
    <w:p w:rsidR="007B5F5D" w:rsidRPr="007B5F5D" w:rsidRDefault="007B5F5D" w:rsidP="00C44491">
      <w:pPr>
        <w:pStyle w:val="ab"/>
        <w:numPr>
          <w:ilvl w:val="0"/>
          <w:numId w:val="15"/>
        </w:numPr>
        <w:tabs>
          <w:tab w:val="left" w:pos="993"/>
        </w:tabs>
        <w:ind w:left="0" w:right="-1" w:firstLine="709"/>
        <w:rPr>
          <w:color w:val="000000"/>
          <w:szCs w:val="28"/>
        </w:rPr>
      </w:pPr>
      <w:r w:rsidRPr="007B5F5D">
        <w:rPr>
          <w:color w:val="000000"/>
          <w:szCs w:val="28"/>
        </w:rPr>
        <w:t>формирование двухмерной или трёхмерной картины;</w:t>
      </w:r>
    </w:p>
    <w:p w:rsidR="007B5F5D" w:rsidRDefault="00C44491" w:rsidP="00C44491">
      <w:pPr>
        <w:pStyle w:val="ab"/>
        <w:numPr>
          <w:ilvl w:val="0"/>
          <w:numId w:val="15"/>
        </w:numPr>
        <w:tabs>
          <w:tab w:val="left" w:pos="993"/>
        </w:tabs>
        <w:ind w:left="0" w:right="-1" w:firstLine="709"/>
        <w:rPr>
          <w:color w:val="000000"/>
          <w:szCs w:val="28"/>
        </w:rPr>
      </w:pPr>
      <w:r>
        <w:rPr>
          <w:color w:val="000000"/>
          <w:szCs w:val="28"/>
        </w:rPr>
        <w:t>анализ</w:t>
      </w:r>
      <w:r w:rsidR="007B5F5D" w:rsidRPr="007B5F5D">
        <w:rPr>
          <w:color w:val="000000"/>
          <w:szCs w:val="28"/>
        </w:rPr>
        <w:t xml:space="preserve"> свой</w:t>
      </w:r>
      <w:proofErr w:type="gramStart"/>
      <w:r w:rsidR="007B5F5D" w:rsidRPr="007B5F5D">
        <w:rPr>
          <w:color w:val="000000"/>
          <w:szCs w:val="28"/>
        </w:rPr>
        <w:t>ств пр</w:t>
      </w:r>
      <w:proofErr w:type="gramEnd"/>
      <w:r w:rsidR="007B5F5D" w:rsidRPr="007B5F5D">
        <w:rPr>
          <w:color w:val="000000"/>
          <w:szCs w:val="28"/>
        </w:rPr>
        <w:t>озрачной среды, рассеивающей свет;</w:t>
      </w:r>
    </w:p>
    <w:p w:rsidR="007B5F5D" w:rsidRDefault="007B5F5D" w:rsidP="00C44491">
      <w:pPr>
        <w:pStyle w:val="ab"/>
        <w:numPr>
          <w:ilvl w:val="0"/>
          <w:numId w:val="15"/>
        </w:numPr>
        <w:tabs>
          <w:tab w:val="left" w:pos="993"/>
        </w:tabs>
        <w:ind w:left="0" w:right="-1" w:firstLine="709"/>
        <w:rPr>
          <w:color w:val="000000"/>
          <w:szCs w:val="28"/>
        </w:rPr>
      </w:pPr>
      <w:r w:rsidRPr="007B5F5D">
        <w:rPr>
          <w:color w:val="000000"/>
          <w:szCs w:val="28"/>
        </w:rPr>
        <w:t>применение технологии с радиусами действия от сотен метров до сотен километров.</w:t>
      </w:r>
    </w:p>
    <w:p w:rsidR="007B5F5D" w:rsidRPr="007B5F5D" w:rsidRDefault="007B5F5D" w:rsidP="00C44491">
      <w:pPr>
        <w:spacing w:line="360" w:lineRule="auto"/>
        <w:ind w:right="-284" w:firstLine="709"/>
        <w:jc w:val="both"/>
        <w:rPr>
          <w:color w:val="000000"/>
          <w:sz w:val="28"/>
          <w:szCs w:val="28"/>
        </w:rPr>
      </w:pPr>
      <w:r w:rsidRPr="007B5F5D">
        <w:rPr>
          <w:color w:val="000000"/>
          <w:sz w:val="28"/>
          <w:szCs w:val="28"/>
        </w:rPr>
        <w:t>Недостатки:</w:t>
      </w:r>
    </w:p>
    <w:p w:rsidR="007B5F5D" w:rsidRPr="007B5F5D" w:rsidRDefault="007B5F5D" w:rsidP="00C44491">
      <w:pPr>
        <w:pStyle w:val="ab"/>
        <w:numPr>
          <w:ilvl w:val="0"/>
          <w:numId w:val="15"/>
        </w:numPr>
        <w:tabs>
          <w:tab w:val="left" w:pos="993"/>
        </w:tabs>
        <w:ind w:left="0" w:right="-1" w:firstLine="709"/>
        <w:rPr>
          <w:color w:val="000000"/>
          <w:szCs w:val="28"/>
        </w:rPr>
      </w:pPr>
      <w:r w:rsidRPr="007B5F5D">
        <w:rPr>
          <w:color w:val="000000"/>
          <w:szCs w:val="28"/>
        </w:rPr>
        <w:t>невозможность получения информации о состоянии газов в чистой атмосфере;</w:t>
      </w:r>
    </w:p>
    <w:p w:rsidR="007B5F5D" w:rsidRPr="007B5F5D" w:rsidRDefault="007B5F5D" w:rsidP="00C44491">
      <w:pPr>
        <w:pStyle w:val="ab"/>
        <w:numPr>
          <w:ilvl w:val="0"/>
          <w:numId w:val="15"/>
        </w:numPr>
        <w:tabs>
          <w:tab w:val="left" w:pos="993"/>
        </w:tabs>
        <w:ind w:left="0" w:right="-1" w:firstLine="709"/>
        <w:rPr>
          <w:color w:val="000000"/>
          <w:szCs w:val="28"/>
        </w:rPr>
      </w:pPr>
      <w:r w:rsidRPr="007B5F5D">
        <w:rPr>
          <w:color w:val="000000"/>
          <w:szCs w:val="28"/>
        </w:rPr>
        <w:lastRenderedPageBreak/>
        <w:t>большие габариты</w:t>
      </w:r>
      <w:r>
        <w:rPr>
          <w:color w:val="000000"/>
          <w:szCs w:val="28"/>
        </w:rPr>
        <w:t>.</w:t>
      </w:r>
    </w:p>
    <w:p w:rsidR="00E95C90" w:rsidRDefault="00E95C90" w:rsidP="00C44491">
      <w:pPr>
        <w:spacing w:line="360" w:lineRule="auto"/>
        <w:ind w:right="-1" w:firstLine="709"/>
        <w:jc w:val="both"/>
        <w:rPr>
          <w:sz w:val="28"/>
          <w:szCs w:val="28"/>
        </w:rPr>
      </w:pPr>
      <w:r w:rsidRPr="00E95C90">
        <w:rPr>
          <w:sz w:val="28"/>
          <w:szCs w:val="28"/>
        </w:rPr>
        <w:t>Далее решается обратная задача лидарного зондир</w:t>
      </w:r>
      <w:r>
        <w:rPr>
          <w:sz w:val="28"/>
          <w:szCs w:val="28"/>
        </w:rPr>
        <w:t>ования – восстановление концен</w:t>
      </w:r>
      <w:r w:rsidRPr="00E95C90">
        <w:rPr>
          <w:sz w:val="28"/>
          <w:szCs w:val="28"/>
        </w:rPr>
        <w:t>траций определяемы</w:t>
      </w:r>
      <w:r>
        <w:rPr>
          <w:sz w:val="28"/>
          <w:szCs w:val="28"/>
        </w:rPr>
        <w:t>х веществ</w:t>
      </w:r>
      <w:r w:rsidRPr="00E95C90">
        <w:rPr>
          <w:sz w:val="28"/>
          <w:szCs w:val="28"/>
        </w:rPr>
        <w:t>. Дл</w:t>
      </w:r>
      <w:r>
        <w:rPr>
          <w:sz w:val="28"/>
          <w:szCs w:val="28"/>
        </w:rPr>
        <w:t>я этого были разработаны специ</w:t>
      </w:r>
      <w:r w:rsidRPr="00E95C90">
        <w:rPr>
          <w:sz w:val="28"/>
          <w:szCs w:val="28"/>
        </w:rPr>
        <w:t>альные алгоритмы решения всего набора обратных задач, которые отличаются методами и подходами к регуляризации решений для разных исследуемых компон</w:t>
      </w:r>
      <w:r>
        <w:rPr>
          <w:sz w:val="28"/>
          <w:szCs w:val="28"/>
        </w:rPr>
        <w:t>ентов</w:t>
      </w:r>
      <w:r w:rsidRPr="00E95C90">
        <w:rPr>
          <w:sz w:val="28"/>
          <w:szCs w:val="28"/>
        </w:rPr>
        <w:t>. На выходе предлагается как сглаженный сиг</w:t>
      </w:r>
      <w:r>
        <w:rPr>
          <w:sz w:val="28"/>
          <w:szCs w:val="28"/>
        </w:rPr>
        <w:t>нал обратного лидарного рассея</w:t>
      </w:r>
      <w:r w:rsidRPr="00E95C90">
        <w:rPr>
          <w:sz w:val="28"/>
          <w:szCs w:val="28"/>
        </w:rPr>
        <w:t>ния, так и информация о количестве загрязняющих веществ, их сравнение с пороговыми значениями, направление и скорость их распространения, т.е. фактически осуществляется первый этап обратной задачи экологической безопасности.</w:t>
      </w:r>
    </w:p>
    <w:p w:rsidR="00E95C90" w:rsidRDefault="00E95C90" w:rsidP="00C44491">
      <w:pPr>
        <w:spacing w:line="360" w:lineRule="auto"/>
        <w:ind w:right="-1" w:firstLine="709"/>
        <w:jc w:val="both"/>
      </w:pPr>
      <w:r w:rsidRPr="00E95C90">
        <w:rPr>
          <w:sz w:val="28"/>
          <w:szCs w:val="28"/>
        </w:rPr>
        <w:t>Для восстановления оптических параметров атмосферы используется основное уравнение лидарного зондирования, которое обычно записывается в виде</w:t>
      </w:r>
      <w:r w:rsidR="001B1BB7" w:rsidRPr="001B1BB7">
        <w:rPr>
          <w:sz w:val="28"/>
          <w:szCs w:val="28"/>
        </w:rPr>
        <w:t xml:space="preserve"> [20]</w:t>
      </w:r>
      <w:r>
        <w:t>:</w:t>
      </w: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958"/>
      </w:tblGrid>
      <w:tr w:rsidR="00C44491" w:rsidTr="00C44491">
        <w:tc>
          <w:tcPr>
            <w:tcW w:w="8613" w:type="dxa"/>
          </w:tcPr>
          <w:p w:rsidR="00C44491" w:rsidRPr="00C44491" w:rsidRDefault="00C44491" w:rsidP="00C44491">
            <w:pPr>
              <w:spacing w:line="360" w:lineRule="auto"/>
              <w:ind w:right="-284"/>
              <w:jc w:val="both"/>
              <w:rPr>
                <w:i/>
                <w:sz w:val="28"/>
                <w:szCs w:val="28"/>
              </w:rPr>
            </w:pPr>
            <m:oMathPara>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R</m:t>
                    </m:r>
                  </m:e>
                </m:d>
                <m:r>
                  <w:rPr>
                    <w:rFonts w:ascii="Cambria Math" w:hAnsi="Cambria Math"/>
                    <w:sz w:val="28"/>
                    <w:szCs w:val="28"/>
                  </w:rPr>
                  <m:t>=</m:t>
                </m:r>
                <m:r>
                  <w:rPr>
                    <w:rFonts w:ascii="Cambria Math" w:hAnsi="Cambria Math"/>
                    <w:sz w:val="28"/>
                    <w:szCs w:val="28"/>
                    <w:lang w:val="en-US"/>
                  </w:rPr>
                  <m:t>A</m:t>
                </m:r>
                <m:f>
                  <m:fPr>
                    <m:ctrlPr>
                      <w:rPr>
                        <w:rFonts w:ascii="Cambria Math" w:hAnsi="Cambria Math"/>
                        <w:i/>
                        <w:sz w:val="28"/>
                        <w:szCs w:val="28"/>
                        <w:lang w:val="en-US"/>
                      </w:rPr>
                    </m:ctrlPr>
                  </m:fPr>
                  <m:num>
                    <m:r>
                      <w:rPr>
                        <w:rFonts w:ascii="Cambria Math" w:hAnsi="Cambria Math"/>
                        <w:sz w:val="28"/>
                        <w:szCs w:val="28"/>
                        <w:lang w:val="en-US"/>
                      </w:rPr>
                      <m:t>β</m:t>
                    </m:r>
                  </m:num>
                  <m:den>
                    <m:sSup>
                      <m:sSupPr>
                        <m:ctrlPr>
                          <w:rPr>
                            <w:rFonts w:ascii="Cambria Math" w:hAnsi="Cambria Math"/>
                            <w:i/>
                            <w:sz w:val="28"/>
                            <w:szCs w:val="28"/>
                            <w:lang w:val="en-US"/>
                          </w:rPr>
                        </m:ctrlPr>
                      </m:sSupPr>
                      <m:e>
                        <m:r>
                          <w:rPr>
                            <w:rFonts w:ascii="Cambria Math" w:hAnsi="Cambria Math"/>
                            <w:sz w:val="28"/>
                            <w:szCs w:val="28"/>
                            <w:lang w:val="en-US"/>
                          </w:rPr>
                          <m:t>R</m:t>
                        </m:r>
                      </m:e>
                      <m:sup>
                        <m:r>
                          <w:rPr>
                            <w:rFonts w:ascii="Cambria Math" w:hAnsi="Cambria Math"/>
                            <w:sz w:val="28"/>
                            <w:szCs w:val="28"/>
                          </w:rPr>
                          <m:t>2</m:t>
                        </m:r>
                      </m:sup>
                    </m:sSup>
                  </m:den>
                </m:f>
                <m:r>
                  <w:rPr>
                    <w:rFonts w:ascii="Cambria Math" w:hAnsi="Cambria Math"/>
                    <w:sz w:val="28"/>
                    <w:szCs w:val="28"/>
                    <w:lang w:val="en-US"/>
                  </w:rPr>
                  <m:t>exp</m:t>
                </m:r>
                <m:d>
                  <m:dPr>
                    <m:begChr m:val="["/>
                    <m:endChr m:val="]"/>
                    <m:ctrlPr>
                      <w:rPr>
                        <w:rFonts w:ascii="Cambria Math" w:hAnsi="Cambria Math"/>
                        <w:i/>
                        <w:sz w:val="28"/>
                        <w:szCs w:val="28"/>
                        <w:lang w:val="en-US"/>
                      </w:rPr>
                    </m:ctrlPr>
                  </m:dPr>
                  <m:e>
                    <m:r>
                      <w:rPr>
                        <w:rFonts w:ascii="Cambria Math" w:hAnsi="Cambria Math"/>
                        <w:sz w:val="28"/>
                        <w:szCs w:val="28"/>
                      </w:rPr>
                      <m:t>-2</m:t>
                    </m:r>
                    <m:nary>
                      <m:naryPr>
                        <m:limLoc m:val="subSup"/>
                        <m:ctrlPr>
                          <w:rPr>
                            <w:rFonts w:ascii="Cambria Math" w:hAnsi="Cambria Math"/>
                            <w:i/>
                            <w:sz w:val="28"/>
                            <w:szCs w:val="28"/>
                            <w:lang w:val="en-US"/>
                          </w:rPr>
                        </m:ctrlPr>
                      </m:naryPr>
                      <m:sub>
                        <m:r>
                          <w:rPr>
                            <w:rFonts w:ascii="Cambria Math" w:hAnsi="Cambria Math"/>
                            <w:sz w:val="28"/>
                            <w:szCs w:val="28"/>
                          </w:rPr>
                          <m:t>0</m:t>
                        </m:r>
                      </m:sub>
                      <m:sup>
                        <m:r>
                          <w:rPr>
                            <w:rFonts w:ascii="Cambria Math" w:hAnsi="Cambria Math"/>
                            <w:sz w:val="28"/>
                            <w:szCs w:val="28"/>
                            <w:lang w:val="en-US"/>
                          </w:rPr>
                          <m:t>R</m:t>
                        </m:r>
                      </m:sup>
                      <m:e>
                        <m:r>
                          <w:rPr>
                            <w:rFonts w:ascii="Cambria Math" w:hAnsi="Cambria Math"/>
                            <w:sz w:val="28"/>
                            <w:szCs w:val="28"/>
                            <w:lang w:val="en-US"/>
                          </w:rPr>
                          <m:t>α</m:t>
                        </m:r>
                        <m:d>
                          <m:dPr>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z</m:t>
                                </m:r>
                              </m:e>
                              <m:sup>
                                <m:r>
                                  <w:rPr>
                                    <w:rFonts w:ascii="Cambria Math" w:hAnsi="Cambria Math"/>
                                    <w:sz w:val="28"/>
                                    <w:szCs w:val="28"/>
                                  </w:rPr>
                                  <m:t>'</m:t>
                                </m:r>
                              </m:sup>
                            </m:sSup>
                          </m:e>
                        </m:d>
                        <m:r>
                          <w:rPr>
                            <w:rFonts w:ascii="Cambria Math" w:hAnsi="Cambria Math"/>
                            <w:sz w:val="28"/>
                            <w:szCs w:val="28"/>
                            <w:lang w:val="en-US"/>
                          </w:rPr>
                          <m:t>dz</m:t>
                        </m:r>
                        <m:r>
                          <w:rPr>
                            <w:rFonts w:ascii="Cambria Math" w:hAnsi="Cambria Math"/>
                            <w:sz w:val="28"/>
                            <w:szCs w:val="28"/>
                          </w:rPr>
                          <m:t>'</m:t>
                        </m:r>
                      </m:e>
                    </m:nary>
                  </m:e>
                </m:d>
                <m:r>
                  <w:rPr>
                    <w:rFonts w:ascii="Cambria Math" w:hAnsi="Cambria Math"/>
                    <w:sz w:val="28"/>
                    <w:szCs w:val="28"/>
                    <w:lang w:val="en-US"/>
                  </w:rPr>
                  <m:t xml:space="preserve">,  </m:t>
                </m:r>
              </m:oMath>
            </m:oMathPara>
          </w:p>
        </w:tc>
        <w:tc>
          <w:tcPr>
            <w:tcW w:w="958" w:type="dxa"/>
            <w:vAlign w:val="center"/>
          </w:tcPr>
          <w:p w:rsidR="00C44491" w:rsidRDefault="00C44491" w:rsidP="00C44491">
            <w:pPr>
              <w:spacing w:line="360" w:lineRule="auto"/>
              <w:ind w:right="-1"/>
              <w:jc w:val="right"/>
              <w:rPr>
                <w:sz w:val="28"/>
                <w:szCs w:val="28"/>
              </w:rPr>
            </w:pPr>
            <w:r>
              <w:rPr>
                <w:sz w:val="28"/>
                <w:szCs w:val="28"/>
              </w:rPr>
              <w:t>(2)</w:t>
            </w:r>
          </w:p>
        </w:tc>
      </w:tr>
    </w:tbl>
    <w:p w:rsidR="00E95C90" w:rsidRDefault="00750F19" w:rsidP="00C44491">
      <w:pPr>
        <w:spacing w:line="360" w:lineRule="auto"/>
        <w:ind w:right="-1"/>
        <w:jc w:val="both"/>
        <w:rPr>
          <w:sz w:val="28"/>
          <w:szCs w:val="28"/>
        </w:rPr>
      </w:pPr>
      <w:r>
        <w:rPr>
          <w:sz w:val="28"/>
          <w:szCs w:val="28"/>
        </w:rPr>
        <w:t>г</w:t>
      </w:r>
      <w:r w:rsidR="00E95C90">
        <w:rPr>
          <w:sz w:val="28"/>
          <w:szCs w:val="28"/>
        </w:rPr>
        <w:t xml:space="preserve">де </w:t>
      </w:r>
      <w:proofErr w:type="gramStart"/>
      <w:r w:rsidRPr="00750F19">
        <w:rPr>
          <w:i/>
          <w:sz w:val="28"/>
          <w:szCs w:val="28"/>
        </w:rPr>
        <w:t>Р</w:t>
      </w:r>
      <w:proofErr w:type="gramEnd"/>
      <w:r w:rsidRPr="00750F19">
        <w:rPr>
          <w:i/>
          <w:sz w:val="28"/>
          <w:szCs w:val="28"/>
        </w:rPr>
        <w:t>(</w:t>
      </w:r>
      <w:r w:rsidRPr="00750F19">
        <w:rPr>
          <w:i/>
          <w:sz w:val="28"/>
          <w:szCs w:val="28"/>
          <w:lang w:val="en-US"/>
        </w:rPr>
        <w:t>R</w:t>
      </w:r>
      <w:r w:rsidRPr="00750F19">
        <w:rPr>
          <w:i/>
          <w:sz w:val="28"/>
          <w:szCs w:val="28"/>
        </w:rPr>
        <w:t>)</w:t>
      </w:r>
      <w:r>
        <w:rPr>
          <w:sz w:val="28"/>
          <w:szCs w:val="28"/>
        </w:rPr>
        <w:t xml:space="preserve"> – мощность рассеянного сигнала с дистанции </w:t>
      </w:r>
      <w:r w:rsidRPr="00750F19">
        <w:rPr>
          <w:i/>
          <w:sz w:val="28"/>
          <w:szCs w:val="28"/>
          <w:lang w:val="en-US"/>
        </w:rPr>
        <w:t>R</w:t>
      </w:r>
      <w:r>
        <w:rPr>
          <w:sz w:val="28"/>
          <w:szCs w:val="28"/>
        </w:rPr>
        <w:t xml:space="preserve">; </w:t>
      </w:r>
      <w:r w:rsidRPr="00750F19">
        <w:rPr>
          <w:i/>
          <w:sz w:val="28"/>
          <w:szCs w:val="28"/>
        </w:rPr>
        <w:t>А</w:t>
      </w:r>
      <w:r w:rsidR="00C44491">
        <w:rPr>
          <w:sz w:val="28"/>
          <w:szCs w:val="28"/>
        </w:rPr>
        <w:t xml:space="preserve"> – аппаратная константа, </w:t>
      </w:r>
      <w:r>
        <w:rPr>
          <w:sz w:val="28"/>
          <w:szCs w:val="28"/>
        </w:rPr>
        <w:t>включающая мощность лазера, апертуру приёмного телескопа</w:t>
      </w:r>
      <w:r w:rsidRPr="00750F19">
        <w:rPr>
          <w:sz w:val="28"/>
          <w:szCs w:val="28"/>
        </w:rPr>
        <w:t xml:space="preserve"> </w:t>
      </w:r>
      <w:r>
        <w:rPr>
          <w:sz w:val="28"/>
          <w:szCs w:val="28"/>
        </w:rPr>
        <w:t>и эффективность системы регистрации;</w:t>
      </w:r>
      <w:r w:rsidR="00E95C90">
        <w:rPr>
          <w:sz w:val="28"/>
          <w:szCs w:val="28"/>
        </w:rPr>
        <w:t xml:space="preserve"> </w:t>
      </w:r>
      <w:r w:rsidRPr="00750F19">
        <w:rPr>
          <w:i/>
          <w:sz w:val="28"/>
          <w:szCs w:val="28"/>
        </w:rPr>
        <w:t>β(</w:t>
      </w:r>
      <w:r w:rsidRPr="00750F19">
        <w:rPr>
          <w:i/>
          <w:sz w:val="28"/>
          <w:szCs w:val="28"/>
          <w:lang w:val="en-US"/>
        </w:rPr>
        <w:t>R</w:t>
      </w:r>
      <w:r w:rsidRPr="00750F19">
        <w:rPr>
          <w:i/>
          <w:sz w:val="28"/>
          <w:szCs w:val="28"/>
        </w:rPr>
        <w:t>)</w:t>
      </w:r>
      <w:r w:rsidRPr="00750F19">
        <w:rPr>
          <w:sz w:val="28"/>
          <w:szCs w:val="28"/>
        </w:rPr>
        <w:t xml:space="preserve"> </w:t>
      </w:r>
      <w:r>
        <w:rPr>
          <w:sz w:val="28"/>
          <w:szCs w:val="28"/>
        </w:rPr>
        <w:t xml:space="preserve">и </w:t>
      </w:r>
      <w:r w:rsidRPr="00750F19">
        <w:rPr>
          <w:i/>
          <w:sz w:val="28"/>
          <w:szCs w:val="28"/>
        </w:rPr>
        <w:t>α(</w:t>
      </w:r>
      <w:r w:rsidRPr="00750F19">
        <w:rPr>
          <w:i/>
          <w:sz w:val="28"/>
          <w:szCs w:val="28"/>
          <w:lang w:val="en-US"/>
        </w:rPr>
        <w:t>R</w:t>
      </w:r>
      <w:r w:rsidRPr="00750F19">
        <w:rPr>
          <w:i/>
          <w:sz w:val="28"/>
          <w:szCs w:val="28"/>
        </w:rPr>
        <w:t>)</w:t>
      </w:r>
      <w:r w:rsidRPr="00750F19">
        <w:rPr>
          <w:sz w:val="28"/>
          <w:szCs w:val="28"/>
        </w:rPr>
        <w:t xml:space="preserve"> </w:t>
      </w:r>
      <w:r>
        <w:rPr>
          <w:sz w:val="28"/>
          <w:szCs w:val="28"/>
        </w:rPr>
        <w:t>–</w:t>
      </w:r>
      <w:r w:rsidRPr="00750F19">
        <w:rPr>
          <w:sz w:val="28"/>
          <w:szCs w:val="28"/>
        </w:rPr>
        <w:t xml:space="preserve"> </w:t>
      </w:r>
      <w:r>
        <w:rPr>
          <w:sz w:val="28"/>
          <w:szCs w:val="28"/>
        </w:rPr>
        <w:t>коэффициенты обратного рассеяния и экстинкции, которые зависят от свойств рассеивающих частиц.</w:t>
      </w:r>
    </w:p>
    <w:p w:rsidR="00EB495B" w:rsidRDefault="00EB495B" w:rsidP="00E95C90">
      <w:pPr>
        <w:spacing w:line="360" w:lineRule="auto"/>
        <w:ind w:right="-284"/>
        <w:jc w:val="both"/>
        <w:rPr>
          <w:sz w:val="28"/>
          <w:szCs w:val="28"/>
        </w:rPr>
      </w:pPr>
    </w:p>
    <w:p w:rsidR="00EB495B" w:rsidRPr="00EB495B" w:rsidRDefault="00EB495B" w:rsidP="00C44491">
      <w:pPr>
        <w:pStyle w:val="2"/>
        <w:tabs>
          <w:tab w:val="left" w:pos="1276"/>
        </w:tabs>
        <w:ind w:left="0" w:firstLine="709"/>
        <w:jc w:val="both"/>
        <w:rPr>
          <w:rFonts w:ascii="Times New Roman" w:hAnsi="Times New Roman" w:cs="Times New Roman"/>
          <w:b w:val="0"/>
          <w:color w:val="000000" w:themeColor="text1"/>
          <w:sz w:val="28"/>
          <w:szCs w:val="28"/>
        </w:rPr>
      </w:pPr>
      <w:bookmarkStart w:id="36" w:name="_Toc484463383"/>
      <w:bookmarkStart w:id="37" w:name="_Toc484463487"/>
      <w:bookmarkStart w:id="38" w:name="_Toc484463556"/>
      <w:r w:rsidRPr="00EB495B">
        <w:rPr>
          <w:rFonts w:ascii="Times New Roman" w:hAnsi="Times New Roman" w:cs="Times New Roman"/>
          <w:b w:val="0"/>
          <w:color w:val="000000" w:themeColor="text1"/>
          <w:sz w:val="28"/>
          <w:szCs w:val="28"/>
        </w:rPr>
        <w:t>Модель пассивного дистанционного ИК-зондирования</w:t>
      </w:r>
      <w:bookmarkEnd w:id="36"/>
      <w:bookmarkEnd w:id="37"/>
      <w:bookmarkEnd w:id="38"/>
    </w:p>
    <w:p w:rsidR="00E95C90" w:rsidRDefault="00E95C90" w:rsidP="00E95C90">
      <w:pPr>
        <w:spacing w:line="360" w:lineRule="auto"/>
        <w:ind w:right="-284" w:firstLine="709"/>
        <w:jc w:val="both"/>
      </w:pPr>
    </w:p>
    <w:p w:rsidR="006D6DF9" w:rsidRDefault="00A64962" w:rsidP="00C44491">
      <w:pPr>
        <w:pStyle w:val="af"/>
        <w:spacing w:line="360" w:lineRule="auto"/>
        <w:ind w:right="-1" w:firstLine="709"/>
        <w:jc w:val="both"/>
        <w:rPr>
          <w:rFonts w:ascii="Times New Roman" w:hAnsi="Times New Roman" w:cs="Times New Roman"/>
          <w:sz w:val="28"/>
          <w:szCs w:val="28"/>
        </w:rPr>
      </w:pPr>
      <w:r w:rsidRPr="006D6DF9">
        <w:rPr>
          <w:rFonts w:ascii="Times New Roman" w:hAnsi="Times New Roman" w:cs="Times New Roman"/>
          <w:sz w:val="28"/>
          <w:szCs w:val="28"/>
        </w:rPr>
        <w:t>Пассивное дистанционное зондирование</w:t>
      </w:r>
      <w:r w:rsidR="00C53517">
        <w:rPr>
          <w:rFonts w:ascii="Times New Roman" w:hAnsi="Times New Roman" w:cs="Times New Roman"/>
          <w:sz w:val="28"/>
          <w:szCs w:val="28"/>
        </w:rPr>
        <w:t xml:space="preserve"> с помощью преобразования </w:t>
      </w:r>
      <w:r w:rsidRPr="006D6DF9">
        <w:rPr>
          <w:rFonts w:ascii="Times New Roman" w:hAnsi="Times New Roman" w:cs="Times New Roman"/>
          <w:sz w:val="28"/>
          <w:szCs w:val="28"/>
        </w:rPr>
        <w:t xml:space="preserve">инфракрасного </w:t>
      </w:r>
      <w:r w:rsidR="00C44491">
        <w:rPr>
          <w:rFonts w:ascii="Times New Roman" w:hAnsi="Times New Roman" w:cs="Times New Roman"/>
          <w:sz w:val="28"/>
          <w:szCs w:val="28"/>
        </w:rPr>
        <w:t>Фурье</w:t>
      </w:r>
      <w:r w:rsidR="00C53517">
        <w:rPr>
          <w:rFonts w:ascii="Times New Roman" w:hAnsi="Times New Roman" w:cs="Times New Roman"/>
          <w:sz w:val="28"/>
          <w:szCs w:val="28"/>
        </w:rPr>
        <w:t>-</w:t>
      </w:r>
      <w:r w:rsidRPr="006D6DF9">
        <w:rPr>
          <w:rFonts w:ascii="Times New Roman" w:hAnsi="Times New Roman" w:cs="Times New Roman"/>
          <w:sz w:val="28"/>
          <w:szCs w:val="28"/>
        </w:rPr>
        <w:t xml:space="preserve">спектрометра позволяет детектировать и распознавать загрязнённые облака в атмосфере. </w:t>
      </w:r>
      <w:r w:rsidR="006D6DF9" w:rsidRPr="006D6DF9">
        <w:rPr>
          <w:rFonts w:ascii="Times New Roman" w:hAnsi="Times New Roman" w:cs="Times New Roman"/>
          <w:sz w:val="28"/>
          <w:szCs w:val="28"/>
        </w:rPr>
        <w:t xml:space="preserve">Спектрометры FTIR основаны на интерферометре Майкельсона. Интерферометр </w:t>
      </w:r>
      <w:r w:rsidR="00C44491">
        <w:rPr>
          <w:rFonts w:ascii="Times New Roman" w:hAnsi="Times New Roman" w:cs="Times New Roman"/>
          <w:sz w:val="28"/>
          <w:szCs w:val="28"/>
        </w:rPr>
        <w:t xml:space="preserve">состоит из </w:t>
      </w:r>
      <w:r w:rsidR="006D6DF9" w:rsidRPr="006D6DF9">
        <w:rPr>
          <w:rFonts w:ascii="Times New Roman" w:hAnsi="Times New Roman" w:cs="Times New Roman"/>
          <w:sz w:val="28"/>
          <w:szCs w:val="28"/>
        </w:rPr>
        <w:t>фиксированно</w:t>
      </w:r>
      <w:r w:rsidR="00C44491">
        <w:rPr>
          <w:rFonts w:ascii="Times New Roman" w:hAnsi="Times New Roman" w:cs="Times New Roman"/>
          <w:sz w:val="28"/>
          <w:szCs w:val="28"/>
        </w:rPr>
        <w:t>го</w:t>
      </w:r>
      <w:r w:rsidR="006D6DF9" w:rsidRPr="006D6DF9">
        <w:rPr>
          <w:rFonts w:ascii="Times New Roman" w:hAnsi="Times New Roman" w:cs="Times New Roman"/>
          <w:sz w:val="28"/>
          <w:szCs w:val="28"/>
        </w:rPr>
        <w:t xml:space="preserve"> зеркал</w:t>
      </w:r>
      <w:r w:rsidR="00C44491">
        <w:rPr>
          <w:rFonts w:ascii="Times New Roman" w:hAnsi="Times New Roman" w:cs="Times New Roman"/>
          <w:sz w:val="28"/>
          <w:szCs w:val="28"/>
        </w:rPr>
        <w:t>а, светоделителя и зеркала</w:t>
      </w:r>
      <w:r w:rsidR="006D6DF9" w:rsidRPr="006D6DF9">
        <w:rPr>
          <w:rFonts w:ascii="Times New Roman" w:hAnsi="Times New Roman" w:cs="Times New Roman"/>
          <w:sz w:val="28"/>
          <w:szCs w:val="28"/>
        </w:rPr>
        <w:t>, которое имеет точное движение вперед и назад. Разделитель луча изготовлен из специального материала, который позволяет передавать половину падающего излучения, а оставш</w:t>
      </w:r>
      <w:r w:rsidR="00C44491">
        <w:rPr>
          <w:rFonts w:ascii="Times New Roman" w:hAnsi="Times New Roman" w:cs="Times New Roman"/>
          <w:sz w:val="28"/>
          <w:szCs w:val="28"/>
        </w:rPr>
        <w:t>уюся часть</w:t>
      </w:r>
      <w:r w:rsidR="006D6DF9" w:rsidRPr="006D6DF9">
        <w:rPr>
          <w:rFonts w:ascii="Times New Roman" w:hAnsi="Times New Roman" w:cs="Times New Roman"/>
          <w:sz w:val="28"/>
          <w:szCs w:val="28"/>
        </w:rPr>
        <w:t xml:space="preserve"> - </w:t>
      </w:r>
      <w:r w:rsidR="006D6DF9" w:rsidRPr="006D6DF9">
        <w:rPr>
          <w:rFonts w:ascii="Times New Roman" w:hAnsi="Times New Roman" w:cs="Times New Roman"/>
          <w:sz w:val="28"/>
          <w:szCs w:val="28"/>
        </w:rPr>
        <w:lastRenderedPageBreak/>
        <w:t>отражать. Излучение попадает на разделитель луча и расщепляется на два луча, из которых один луч достигает фиксированного зеркала через светоделитель, а второй отражается от светоделителя в направлении движущегося зеркала.</w:t>
      </w:r>
      <w:r w:rsidR="006D6DF9">
        <w:rPr>
          <w:rFonts w:ascii="Times New Roman" w:hAnsi="Times New Roman" w:cs="Times New Roman"/>
          <w:sz w:val="28"/>
          <w:szCs w:val="28"/>
        </w:rPr>
        <w:t xml:space="preserve"> Излучение отражается обратно </w:t>
      </w:r>
      <w:r w:rsidR="006D6DF9" w:rsidRPr="00F90A47">
        <w:rPr>
          <w:rFonts w:ascii="Times New Roman" w:hAnsi="Times New Roman" w:cs="Times New Roman"/>
          <w:sz w:val="28"/>
          <w:szCs w:val="28"/>
        </w:rPr>
        <w:t>на светоделитель фиксированными и движущимися зеркалами, вызывая передачу только половины отраженного излучения и отражая остающееся излучение на светоделителе. Это приводит к передаче одного пучка к детектору, а второй - к источнику.</w:t>
      </w:r>
      <w:r w:rsidR="006D6DF9">
        <w:rPr>
          <w:rFonts w:ascii="Times New Roman" w:hAnsi="Times New Roman" w:cs="Times New Roman"/>
          <w:sz w:val="28"/>
          <w:szCs w:val="28"/>
        </w:rPr>
        <w:t xml:space="preserve"> Схема интерферометра Майкельсона </w:t>
      </w:r>
      <w:proofErr w:type="gramStart"/>
      <w:r w:rsidR="006D6DF9">
        <w:rPr>
          <w:rFonts w:ascii="Times New Roman" w:hAnsi="Times New Roman" w:cs="Times New Roman"/>
          <w:sz w:val="28"/>
          <w:szCs w:val="28"/>
        </w:rPr>
        <w:t>представлена</w:t>
      </w:r>
      <w:proofErr w:type="gramEnd"/>
      <w:r w:rsidR="006D6DF9">
        <w:rPr>
          <w:rFonts w:ascii="Times New Roman" w:hAnsi="Times New Roman" w:cs="Times New Roman"/>
          <w:sz w:val="28"/>
          <w:szCs w:val="28"/>
        </w:rPr>
        <w:t xml:space="preserve"> на рисунке </w:t>
      </w:r>
      <w:r w:rsidR="00E40F74">
        <w:rPr>
          <w:rFonts w:ascii="Times New Roman" w:hAnsi="Times New Roman" w:cs="Times New Roman"/>
          <w:sz w:val="28"/>
          <w:szCs w:val="28"/>
        </w:rPr>
        <w:t>4</w:t>
      </w:r>
      <w:r w:rsidR="001B1BB7" w:rsidRPr="008736C7">
        <w:rPr>
          <w:rFonts w:ascii="Times New Roman" w:hAnsi="Times New Roman" w:cs="Times New Roman"/>
          <w:sz w:val="28"/>
          <w:szCs w:val="28"/>
        </w:rPr>
        <w:t xml:space="preserve"> [21]</w:t>
      </w:r>
      <w:r w:rsidR="006D6DF9">
        <w:rPr>
          <w:rFonts w:ascii="Times New Roman" w:hAnsi="Times New Roman" w:cs="Times New Roman"/>
          <w:sz w:val="28"/>
          <w:szCs w:val="28"/>
        </w:rPr>
        <w:t>.</w:t>
      </w:r>
    </w:p>
    <w:p w:rsidR="00C44491" w:rsidRDefault="00C44491" w:rsidP="00C44491">
      <w:pPr>
        <w:pStyle w:val="af"/>
        <w:keepNext/>
        <w:spacing w:line="360" w:lineRule="auto"/>
        <w:ind w:right="-284"/>
        <w:jc w:val="center"/>
      </w:pPr>
      <w:r>
        <w:rPr>
          <w:rFonts w:ascii="Times New Roman" w:hAnsi="Times New Roman" w:cs="Times New Roman"/>
          <w:noProof/>
          <w:sz w:val="28"/>
          <w:szCs w:val="28"/>
          <w:lang w:eastAsia="ru-RU"/>
        </w:rPr>
        <w:drawing>
          <wp:inline distT="0" distB="0" distL="0" distR="0" wp14:anchorId="4F5441E2" wp14:editId="6E70656C">
            <wp:extent cx="4377055" cy="2792095"/>
            <wp:effectExtent l="0" t="0" r="4445" b="825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77055" cy="2792095"/>
                    </a:xfrm>
                    <a:prstGeom prst="rect">
                      <a:avLst/>
                    </a:prstGeom>
                    <a:noFill/>
                  </pic:spPr>
                </pic:pic>
              </a:graphicData>
            </a:graphic>
          </wp:inline>
        </w:drawing>
      </w:r>
    </w:p>
    <w:p w:rsidR="00E40F74" w:rsidRDefault="00C44491" w:rsidP="00C44491">
      <w:pPr>
        <w:pStyle w:val="af4"/>
        <w:rPr>
          <w:sz w:val="28"/>
          <w:szCs w:val="28"/>
        </w:rPr>
      </w:pPr>
      <w:r>
        <w:t xml:space="preserve">Рисунок </w:t>
      </w:r>
      <w:fldSimple w:instr=" SEQ Рисунок \* ARABIC ">
        <w:r w:rsidR="000B0AFF">
          <w:rPr>
            <w:noProof/>
          </w:rPr>
          <w:t>4</w:t>
        </w:r>
      </w:fldSimple>
      <w:r>
        <w:t xml:space="preserve"> - </w:t>
      </w:r>
      <w:r w:rsidRPr="006D6DF9">
        <w:rPr>
          <w:szCs w:val="24"/>
        </w:rPr>
        <w:t>Схема интерферометра Май</w:t>
      </w:r>
      <w:r>
        <w:rPr>
          <w:szCs w:val="24"/>
        </w:rPr>
        <w:t>к</w:t>
      </w:r>
      <w:r w:rsidRPr="006D6DF9">
        <w:rPr>
          <w:szCs w:val="24"/>
        </w:rPr>
        <w:t>ельсона</w:t>
      </w:r>
    </w:p>
    <w:p w:rsidR="00C13B98" w:rsidRDefault="00C13B98" w:rsidP="00C44491">
      <w:pPr>
        <w:pStyle w:val="af"/>
        <w:spacing w:line="360" w:lineRule="auto"/>
        <w:jc w:val="both"/>
        <w:rPr>
          <w:rFonts w:ascii="Times New Roman" w:hAnsi="Times New Roman" w:cs="Times New Roman"/>
          <w:sz w:val="24"/>
          <w:szCs w:val="24"/>
        </w:rPr>
      </w:pPr>
    </w:p>
    <w:p w:rsidR="00094687" w:rsidRDefault="00094687" w:rsidP="00C44491">
      <w:pPr>
        <w:spacing w:line="360" w:lineRule="auto"/>
        <w:ind w:right="-1" w:firstLine="709"/>
        <w:jc w:val="both"/>
        <w:rPr>
          <w:sz w:val="28"/>
          <w:szCs w:val="28"/>
        </w:rPr>
      </w:pPr>
      <w:r w:rsidRPr="00094687">
        <w:rPr>
          <w:sz w:val="28"/>
          <w:szCs w:val="28"/>
        </w:rPr>
        <w:t xml:space="preserve">Принцип действия пассивных дистанционных </w:t>
      </w:r>
      <w:r>
        <w:rPr>
          <w:sz w:val="28"/>
          <w:szCs w:val="28"/>
        </w:rPr>
        <w:t>приборов на основе ИК-Фурье спектроскопии</w:t>
      </w:r>
      <w:r w:rsidRPr="00094687">
        <w:rPr>
          <w:sz w:val="28"/>
          <w:szCs w:val="28"/>
        </w:rPr>
        <w:t xml:space="preserve"> основан на регистрации характеристических спектров излучения или поглощения загрязняющих веществ в инфракрасном (ИК) диапазоне. Фурье-спектрометры способны регистрировать тепловое излучение атмосферы, земли, зданий, растений, облаков, а также произвольную комбинацию этих излучений, прошедших через облако загрязнителя, и, кроме того, собственное тепловое излучение газов-загрязнителей.</w:t>
      </w:r>
    </w:p>
    <w:p w:rsidR="00094687" w:rsidRPr="00094687" w:rsidRDefault="00094687" w:rsidP="00C44491">
      <w:pPr>
        <w:spacing w:line="360" w:lineRule="auto"/>
        <w:ind w:right="-1" w:firstLine="709"/>
        <w:jc w:val="both"/>
        <w:rPr>
          <w:sz w:val="28"/>
          <w:szCs w:val="28"/>
        </w:rPr>
      </w:pPr>
      <w:r w:rsidRPr="00094687">
        <w:rPr>
          <w:sz w:val="28"/>
          <w:szCs w:val="28"/>
        </w:rPr>
        <w:lastRenderedPageBreak/>
        <w:t>Методологически изделие строится на основе метода пассивной дистанционной спектральной диагностики. В этом способе измерений источником излучения является атмосфера или элементы ландшафта. Исследуемым объектом является загрязняющие газы на оптическом пути в атмосфере между источником излучения и приемником. Чувствительность метода не является постоянной величиной и возрастает при увеличении разности температур</w:t>
      </w:r>
      <w:proofErr w:type="gramStart"/>
      <w:r w:rsidR="00A60BD4">
        <w:rPr>
          <w:sz w:val="28"/>
          <w:szCs w:val="28"/>
        </w:rPr>
        <w:t xml:space="preserve"> </w:t>
      </w:r>
      <w:r w:rsidRPr="00094687">
        <w:rPr>
          <w:sz w:val="28"/>
          <w:szCs w:val="28"/>
        </w:rPr>
        <w:t>∆Т</w:t>
      </w:r>
      <w:proofErr w:type="gramEnd"/>
      <w:r w:rsidRPr="00094687">
        <w:rPr>
          <w:sz w:val="28"/>
          <w:szCs w:val="28"/>
        </w:rPr>
        <w:t xml:space="preserve"> между объектом и источником излучения (фоном) [</w:t>
      </w:r>
      <w:r w:rsidR="00741CCD" w:rsidRPr="00741CCD">
        <w:rPr>
          <w:sz w:val="28"/>
          <w:szCs w:val="28"/>
        </w:rPr>
        <w:t>2</w:t>
      </w:r>
      <w:r w:rsidRPr="00094687">
        <w:rPr>
          <w:sz w:val="28"/>
          <w:szCs w:val="28"/>
        </w:rPr>
        <w:t xml:space="preserve">2]. </w:t>
      </w:r>
    </w:p>
    <w:p w:rsidR="00094687" w:rsidRPr="00094687" w:rsidRDefault="00094687" w:rsidP="00C44491">
      <w:pPr>
        <w:spacing w:line="360" w:lineRule="auto"/>
        <w:ind w:right="-1" w:firstLine="709"/>
        <w:jc w:val="both"/>
        <w:rPr>
          <w:sz w:val="28"/>
          <w:szCs w:val="28"/>
        </w:rPr>
      </w:pPr>
      <w:r w:rsidRPr="00094687">
        <w:rPr>
          <w:sz w:val="28"/>
          <w:szCs w:val="28"/>
        </w:rPr>
        <w:t xml:space="preserve">Типичный предел детектирования химических веществ составляет величину порядка 1 </w:t>
      </w:r>
      <w:proofErr w:type="spellStart"/>
      <w:r w:rsidRPr="00094687">
        <w:rPr>
          <w:sz w:val="28"/>
          <w:szCs w:val="28"/>
        </w:rPr>
        <w:t>ppm</w:t>
      </w:r>
      <w:proofErr w:type="spellEnd"/>
      <w:r w:rsidRPr="00094687">
        <w:rPr>
          <w:sz w:val="28"/>
          <w:szCs w:val="28"/>
        </w:rPr>
        <w:t xml:space="preserve"> (при</w:t>
      </w:r>
      <w:proofErr w:type="gramStart"/>
      <w:r w:rsidRPr="00094687">
        <w:rPr>
          <w:sz w:val="28"/>
          <w:szCs w:val="28"/>
        </w:rPr>
        <w:t xml:space="preserve"> ΔТ</w:t>
      </w:r>
      <w:proofErr w:type="gramEnd"/>
      <w:r w:rsidRPr="00094687">
        <w:rPr>
          <w:sz w:val="28"/>
          <w:szCs w:val="28"/>
        </w:rPr>
        <w:t xml:space="preserve"> = 1 К и размере облака порядка 1 м) [</w:t>
      </w:r>
      <w:r w:rsidR="00741CCD" w:rsidRPr="00741CCD">
        <w:rPr>
          <w:sz w:val="28"/>
          <w:szCs w:val="28"/>
        </w:rPr>
        <w:t>2</w:t>
      </w:r>
      <w:r w:rsidRPr="00094687">
        <w:rPr>
          <w:sz w:val="28"/>
          <w:szCs w:val="28"/>
        </w:rPr>
        <w:t>3].</w:t>
      </w:r>
    </w:p>
    <w:p w:rsidR="00094687" w:rsidRPr="00094687" w:rsidRDefault="00094687" w:rsidP="00992BB4">
      <w:pPr>
        <w:spacing w:line="360" w:lineRule="auto"/>
        <w:ind w:right="-1" w:firstLine="709"/>
        <w:jc w:val="both"/>
        <w:rPr>
          <w:sz w:val="28"/>
          <w:szCs w:val="28"/>
        </w:rPr>
      </w:pPr>
      <w:r w:rsidRPr="00094687">
        <w:rPr>
          <w:sz w:val="28"/>
          <w:szCs w:val="28"/>
        </w:rPr>
        <w:t>Спектральный диапазон прибора может быть разным. Он выбирается, исходя из того, какое в этом диапазоне находится «окно прозрачности» атмосферы (компоненты атмосферы не имеют линий поглощения или излучения) и линии спектра основных интересующих нас загрязнителей [</w:t>
      </w:r>
      <w:r w:rsidR="00741CCD" w:rsidRPr="00741CCD">
        <w:rPr>
          <w:sz w:val="28"/>
          <w:szCs w:val="28"/>
        </w:rPr>
        <w:t>2</w:t>
      </w:r>
      <w:r w:rsidRPr="00094687">
        <w:rPr>
          <w:sz w:val="28"/>
          <w:szCs w:val="28"/>
        </w:rPr>
        <w:t>4].</w:t>
      </w:r>
    </w:p>
    <w:p w:rsidR="00094687" w:rsidRPr="00094687" w:rsidRDefault="00094687" w:rsidP="00992BB4">
      <w:pPr>
        <w:spacing w:line="360" w:lineRule="auto"/>
        <w:ind w:right="-1" w:firstLine="709"/>
        <w:jc w:val="both"/>
        <w:rPr>
          <w:sz w:val="28"/>
          <w:szCs w:val="28"/>
        </w:rPr>
      </w:pPr>
      <w:r w:rsidRPr="00094687">
        <w:rPr>
          <w:sz w:val="28"/>
          <w:szCs w:val="28"/>
        </w:rPr>
        <w:t xml:space="preserve">Исходными данными для определения интегрального содержания вещества-мишени служат </w:t>
      </w:r>
      <w:r w:rsidR="00741CCD">
        <w:rPr>
          <w:sz w:val="28"/>
          <w:szCs w:val="28"/>
        </w:rPr>
        <w:t>три экспериментальных спектра [</w:t>
      </w:r>
      <w:r w:rsidR="00741CCD" w:rsidRPr="00741CCD">
        <w:rPr>
          <w:sz w:val="28"/>
          <w:szCs w:val="28"/>
        </w:rPr>
        <w:t>25</w:t>
      </w:r>
      <w:r w:rsidR="00992BB4">
        <w:rPr>
          <w:sz w:val="28"/>
          <w:szCs w:val="28"/>
        </w:rPr>
        <w:t>]:</w:t>
      </w:r>
    </w:p>
    <w:p w:rsidR="00094687" w:rsidRPr="00094687" w:rsidRDefault="00094687" w:rsidP="00992BB4">
      <w:pPr>
        <w:pStyle w:val="ab"/>
        <w:numPr>
          <w:ilvl w:val="0"/>
          <w:numId w:val="3"/>
        </w:numPr>
        <w:tabs>
          <w:tab w:val="left" w:pos="1134"/>
        </w:tabs>
        <w:ind w:left="0" w:right="-1" w:firstLine="851"/>
        <w:rPr>
          <w:szCs w:val="28"/>
        </w:rPr>
      </w:pPr>
      <w:r>
        <w:t>“Чистый” спектр фона. Представляет собой не просто спектр удаленного фонового объекта, а спектр, зарегистрированный точно в тех же условиях, в которых в дальнейшем предполагается регистрировать спектр вещества-мишени. Например, если концентрация вещества-мишени будет измеряться в спектрометрической кювете на фоне нагретого черного тела, то “чистым” фоновым спектром будет спектр этого черного тела, зарегистрированный сквозь пустую кювету. В дальнейшем расположение прибора, черного тела и кюветы не должно меняться. Тем самым автоматически окажется учтено влияние окон кюветы, а также естественных поглотителей излучения, которые присутствуют в окружающей атмосфере (вода, углекислый газ).</w:t>
      </w:r>
    </w:p>
    <w:p w:rsidR="00094687" w:rsidRPr="00094687" w:rsidRDefault="00094687" w:rsidP="00A73089">
      <w:pPr>
        <w:pStyle w:val="ab"/>
        <w:numPr>
          <w:ilvl w:val="0"/>
          <w:numId w:val="3"/>
        </w:numPr>
        <w:tabs>
          <w:tab w:val="left" w:pos="993"/>
        </w:tabs>
        <w:ind w:left="0" w:right="-1" w:firstLine="709"/>
        <w:rPr>
          <w:szCs w:val="28"/>
        </w:rPr>
      </w:pPr>
      <w:r>
        <w:t xml:space="preserve">Спектр вещества-мишени. Регистрируется точно в тех же условиях, что и предыдущий, фоновый спектр. Вещество-мишень может быть </w:t>
      </w:r>
      <w:r>
        <w:lastRenderedPageBreak/>
        <w:t>распределено вдоль трассы измерения произвольным образом. Например, в кювете вещество занимает ограниченный объем и его концентрация в этом объеме постоянна; в случае открытого облака вещества-мишени его объем ничем не ограничен, а концентрация вдоль трассы измерения меняется.</w:t>
      </w:r>
    </w:p>
    <w:p w:rsidR="00094687" w:rsidRPr="00094687" w:rsidRDefault="00094687" w:rsidP="00A73089">
      <w:pPr>
        <w:pStyle w:val="ab"/>
        <w:numPr>
          <w:ilvl w:val="0"/>
          <w:numId w:val="3"/>
        </w:numPr>
        <w:tabs>
          <w:tab w:val="left" w:pos="993"/>
          <w:tab w:val="left" w:pos="1134"/>
        </w:tabs>
        <w:ind w:left="0" w:right="-1" w:firstLine="709"/>
        <w:rPr>
          <w:szCs w:val="28"/>
        </w:rPr>
      </w:pPr>
      <w:r>
        <w:t>Спектр черного тела, имеющего температуру газа-мишени. Обычно, как открытое облако вещества, так и спектрометрическая кювета, имеют температуру окружающей атмосферы. В этом случае используемое для регистрации третьего спектра черное тело может быть не очень качественным – на практике достаточно записать спектр любого объекта с пористой матовой поверхностью (например, листа картона).</w:t>
      </w:r>
    </w:p>
    <w:p w:rsidR="00847370" w:rsidRDefault="00847370" w:rsidP="00847370">
      <w:pPr>
        <w:keepNext/>
        <w:ind w:right="-284"/>
        <w:jc w:val="center"/>
      </w:pPr>
      <w:r>
        <w:rPr>
          <w:noProof/>
          <w:szCs w:val="28"/>
        </w:rPr>
        <w:drawing>
          <wp:inline distT="0" distB="0" distL="0" distR="0" wp14:anchorId="1BDB61F0" wp14:editId="4A48E8DD">
            <wp:extent cx="5734675" cy="2551814"/>
            <wp:effectExtent l="0" t="0" r="0" b="127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40810" cy="2554544"/>
                    </a:xfrm>
                    <a:prstGeom prst="rect">
                      <a:avLst/>
                    </a:prstGeom>
                    <a:noFill/>
                  </pic:spPr>
                </pic:pic>
              </a:graphicData>
            </a:graphic>
          </wp:inline>
        </w:drawing>
      </w:r>
    </w:p>
    <w:p w:rsidR="00094687" w:rsidRDefault="00847370" w:rsidP="00847370">
      <w:pPr>
        <w:pStyle w:val="af4"/>
        <w:rPr>
          <w:szCs w:val="28"/>
        </w:rPr>
      </w:pPr>
      <w:r>
        <w:t xml:space="preserve">Рисунок </w:t>
      </w:r>
      <w:fldSimple w:instr=" SEQ Рисунок \* ARABIC ">
        <w:r w:rsidR="000B0AFF">
          <w:rPr>
            <w:noProof/>
          </w:rPr>
          <w:t>5</w:t>
        </w:r>
      </w:fldSimple>
      <w:r>
        <w:t xml:space="preserve"> - </w:t>
      </w:r>
      <w:r w:rsidRPr="00E263DC">
        <w:t>Результат пассивного дистанционного зондирования</w:t>
      </w:r>
    </w:p>
    <w:p w:rsidR="00094687" w:rsidRDefault="00094687" w:rsidP="00094687">
      <w:pPr>
        <w:ind w:left="1069" w:right="-284"/>
        <w:rPr>
          <w:szCs w:val="28"/>
        </w:rPr>
      </w:pPr>
    </w:p>
    <w:p w:rsidR="00A64962" w:rsidRPr="00A64962" w:rsidRDefault="00A64962" w:rsidP="00847370">
      <w:pPr>
        <w:spacing w:line="360" w:lineRule="auto"/>
        <w:ind w:right="-1" w:firstLine="709"/>
        <w:jc w:val="both"/>
        <w:rPr>
          <w:sz w:val="28"/>
          <w:szCs w:val="28"/>
        </w:rPr>
      </w:pPr>
      <w:r w:rsidRPr="00A64962">
        <w:rPr>
          <w:sz w:val="28"/>
          <w:szCs w:val="28"/>
        </w:rPr>
        <w:t>В процессе работы измерительная техника и методика анализа таковы, что не требуют предварительных описаний измерений фонового спектра. Пассивная ИК-спектроскопия менее чувствительна, чем активная, так как чувствительность уменьшается с разницей температур между фоном и целевыми соединениями. В случае малого чувствительного контраста чувствительность обнаружения оставляет желать лучшего. Для эффе</w:t>
      </w:r>
      <w:r w:rsidR="00847370">
        <w:rPr>
          <w:sz w:val="28"/>
          <w:szCs w:val="28"/>
        </w:rPr>
        <w:t>ктивной разности температур в 1</w:t>
      </w:r>
      <w:proofErr w:type="gramStart"/>
      <w:r w:rsidR="00847370">
        <w:rPr>
          <w:sz w:val="28"/>
          <w:szCs w:val="28"/>
        </w:rPr>
        <w:t> </w:t>
      </w:r>
      <w:r w:rsidRPr="00A64962">
        <w:rPr>
          <w:sz w:val="28"/>
          <w:szCs w:val="28"/>
        </w:rPr>
        <w:t>К</w:t>
      </w:r>
      <w:proofErr w:type="gramEnd"/>
      <w:r w:rsidRPr="00A64962">
        <w:rPr>
          <w:sz w:val="28"/>
          <w:szCs w:val="28"/>
        </w:rPr>
        <w:t xml:space="preserve"> можно дать оценку, что чувствительность примерно в 1000 раз меньше по сравнению с чувствительностью активного. Но</w:t>
      </w:r>
      <w:r w:rsidR="00847370">
        <w:rPr>
          <w:sz w:val="28"/>
          <w:szCs w:val="28"/>
        </w:rPr>
        <w:t>,</w:t>
      </w:r>
      <w:r w:rsidRPr="00A64962">
        <w:rPr>
          <w:sz w:val="28"/>
          <w:szCs w:val="28"/>
        </w:rPr>
        <w:t xml:space="preserve"> тем не менее, пассивное дистанционное зондирование является </w:t>
      </w:r>
      <w:r w:rsidRPr="00A64962">
        <w:rPr>
          <w:sz w:val="28"/>
          <w:szCs w:val="28"/>
        </w:rPr>
        <w:lastRenderedPageBreak/>
        <w:t>единственным методом обнаружения, который позволяет мобильно и быстро обнаружить опасные химические вещества [</w:t>
      </w:r>
      <w:r w:rsidR="00741CCD" w:rsidRPr="00741CCD">
        <w:rPr>
          <w:sz w:val="28"/>
          <w:szCs w:val="28"/>
        </w:rPr>
        <w:t>20</w:t>
      </w:r>
      <w:r w:rsidRPr="00A64962">
        <w:rPr>
          <w:sz w:val="28"/>
          <w:szCs w:val="28"/>
        </w:rPr>
        <w:t>].</w:t>
      </w:r>
    </w:p>
    <w:p w:rsidR="00A64962" w:rsidRDefault="00847370" w:rsidP="00847370">
      <w:pPr>
        <w:spacing w:line="360" w:lineRule="auto"/>
        <w:ind w:right="-1" w:firstLine="709"/>
        <w:jc w:val="both"/>
        <w:rPr>
          <w:sz w:val="28"/>
          <w:szCs w:val="28"/>
        </w:rPr>
      </w:pPr>
      <w:r>
        <w:rPr>
          <w:sz w:val="28"/>
          <w:szCs w:val="28"/>
        </w:rPr>
        <w:t>Для того</w:t>
      </w:r>
      <w:r w:rsidR="00A64962" w:rsidRPr="00A64962">
        <w:rPr>
          <w:sz w:val="28"/>
          <w:szCs w:val="28"/>
        </w:rPr>
        <w:t xml:space="preserve"> чтобы понимать измеренные спектры</w:t>
      </w:r>
      <w:r>
        <w:rPr>
          <w:sz w:val="28"/>
          <w:szCs w:val="28"/>
        </w:rPr>
        <w:t>,</w:t>
      </w:r>
      <w:r w:rsidR="00A64962" w:rsidRPr="00A64962">
        <w:rPr>
          <w:sz w:val="28"/>
          <w:szCs w:val="28"/>
        </w:rPr>
        <w:t xml:space="preserve"> используют модель. Атмосфера перед ИК-датчиком разделяется на несколько однородных слоёв. У каждого слоя температура и различное парциальное давление ИК-активных газов. В простейшей модели можно определить слой наблюдения и фон. Если не учитывать в первом приближении рассеяние света от аэрозолей и частиц, то наблюдаемая светимость </w:t>
      </w:r>
      <w:r w:rsidR="00A64962" w:rsidRPr="00A64962">
        <w:rPr>
          <w:sz w:val="28"/>
          <w:szCs w:val="28"/>
          <w:lang w:val="en-US"/>
        </w:rPr>
        <w:t>L</w:t>
      </w:r>
      <w:r w:rsidR="00A64962" w:rsidRPr="00A64962">
        <w:rPr>
          <w:sz w:val="28"/>
          <w:szCs w:val="28"/>
        </w:rPr>
        <w:t xml:space="preserve"> равна:</w:t>
      </w: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30"/>
        <w:gridCol w:w="1241"/>
      </w:tblGrid>
      <w:tr w:rsidR="00847370" w:rsidTr="00847370">
        <w:tc>
          <w:tcPr>
            <w:tcW w:w="8330" w:type="dxa"/>
          </w:tcPr>
          <w:p w:rsidR="00847370" w:rsidRDefault="00847370" w:rsidP="00847370">
            <w:pPr>
              <w:spacing w:line="360" w:lineRule="auto"/>
              <w:ind w:right="-284"/>
              <w:jc w:val="center"/>
              <w:rPr>
                <w:sz w:val="28"/>
                <w:szCs w:val="28"/>
              </w:rPr>
            </w:pPr>
            <w:r w:rsidRPr="00A64962">
              <w:rPr>
                <w:i/>
                <w:sz w:val="28"/>
                <w:szCs w:val="28"/>
                <w:lang w:val="en-US"/>
              </w:rPr>
              <w:t>L</w:t>
            </w:r>
            <w:r w:rsidRPr="00A64962">
              <w:rPr>
                <w:i/>
                <w:sz w:val="28"/>
                <w:szCs w:val="28"/>
              </w:rPr>
              <w:t xml:space="preserve"> = </w:t>
            </w:r>
            <w:r w:rsidRPr="00A64962">
              <w:rPr>
                <w:i/>
                <w:sz w:val="28"/>
                <w:szCs w:val="28"/>
                <w:lang w:val="en-US"/>
              </w:rPr>
              <w:t>B</w:t>
            </w:r>
            <w:r w:rsidRPr="00A64962">
              <w:rPr>
                <w:i/>
                <w:sz w:val="28"/>
                <w:szCs w:val="28"/>
                <w:vertAlign w:val="subscript"/>
              </w:rPr>
              <w:t>0</w:t>
            </w:r>
            <w:r w:rsidRPr="00A64962">
              <w:rPr>
                <w:i/>
                <w:sz w:val="28"/>
                <w:szCs w:val="28"/>
              </w:rPr>
              <w:t>·(1-</w:t>
            </w:r>
            <w:r w:rsidRPr="00A64962">
              <w:rPr>
                <w:i/>
                <w:sz w:val="28"/>
                <w:szCs w:val="28"/>
                <w:lang w:val="en-US"/>
              </w:rPr>
              <w:t>τ</w:t>
            </w:r>
            <w:r w:rsidRPr="00A64962">
              <w:rPr>
                <w:i/>
                <w:sz w:val="28"/>
                <w:szCs w:val="28"/>
                <w:vertAlign w:val="subscript"/>
              </w:rPr>
              <w:t>0</w:t>
            </w:r>
            <w:r w:rsidRPr="00A64962">
              <w:rPr>
                <w:i/>
                <w:sz w:val="28"/>
                <w:szCs w:val="28"/>
              </w:rPr>
              <w:t xml:space="preserve">) + </w:t>
            </w:r>
            <w:r w:rsidRPr="00A64962">
              <w:rPr>
                <w:i/>
                <w:sz w:val="28"/>
                <w:szCs w:val="28"/>
                <w:lang w:val="en-US"/>
              </w:rPr>
              <w:t>B</w:t>
            </w:r>
            <w:r w:rsidRPr="00A64962">
              <w:rPr>
                <w:i/>
                <w:sz w:val="28"/>
                <w:szCs w:val="28"/>
                <w:vertAlign w:val="subscript"/>
                <w:lang w:val="en-US"/>
              </w:rPr>
              <w:t>B</w:t>
            </w:r>
            <w:r w:rsidRPr="00A64962">
              <w:rPr>
                <w:i/>
                <w:sz w:val="28"/>
                <w:szCs w:val="28"/>
              </w:rPr>
              <w:t>·</w:t>
            </w:r>
            <w:r w:rsidRPr="00A64962">
              <w:rPr>
                <w:i/>
                <w:sz w:val="28"/>
                <w:szCs w:val="28"/>
                <w:lang w:val="en-US"/>
              </w:rPr>
              <w:t>τ</w:t>
            </w:r>
            <w:r w:rsidRPr="00A64962">
              <w:rPr>
                <w:i/>
                <w:sz w:val="28"/>
                <w:szCs w:val="28"/>
                <w:vertAlign w:val="subscript"/>
              </w:rPr>
              <w:t>0</w:t>
            </w:r>
            <w:r>
              <w:rPr>
                <w:sz w:val="28"/>
                <w:szCs w:val="28"/>
              </w:rPr>
              <w:t>,</w:t>
            </w:r>
          </w:p>
        </w:tc>
        <w:tc>
          <w:tcPr>
            <w:tcW w:w="1241" w:type="dxa"/>
          </w:tcPr>
          <w:p w:rsidR="00847370" w:rsidRDefault="00847370" w:rsidP="00847370">
            <w:pPr>
              <w:spacing w:line="360" w:lineRule="auto"/>
              <w:ind w:right="-1"/>
              <w:jc w:val="right"/>
              <w:rPr>
                <w:sz w:val="28"/>
                <w:szCs w:val="28"/>
              </w:rPr>
            </w:pPr>
            <w:r>
              <w:rPr>
                <w:sz w:val="28"/>
                <w:szCs w:val="28"/>
              </w:rPr>
              <w:t>(3)</w:t>
            </w:r>
          </w:p>
        </w:tc>
      </w:tr>
    </w:tbl>
    <w:p w:rsidR="00A64962" w:rsidRDefault="00A64962" w:rsidP="00847370">
      <w:pPr>
        <w:spacing w:line="360" w:lineRule="auto"/>
        <w:ind w:right="-1"/>
        <w:jc w:val="both"/>
        <w:rPr>
          <w:sz w:val="28"/>
          <w:szCs w:val="28"/>
        </w:rPr>
      </w:pPr>
      <w:r w:rsidRPr="00A64962">
        <w:rPr>
          <w:sz w:val="28"/>
          <w:szCs w:val="28"/>
        </w:rPr>
        <w:t xml:space="preserve">где </w:t>
      </w:r>
      <w:r w:rsidRPr="00A64962">
        <w:rPr>
          <w:i/>
          <w:sz w:val="28"/>
          <w:szCs w:val="28"/>
        </w:rPr>
        <w:t>В</w:t>
      </w:r>
      <w:r w:rsidRPr="00A64962">
        <w:rPr>
          <w:i/>
          <w:sz w:val="28"/>
          <w:szCs w:val="28"/>
          <w:vertAlign w:val="subscript"/>
        </w:rPr>
        <w:t>0</w:t>
      </w:r>
      <w:r w:rsidRPr="00A64962">
        <w:rPr>
          <w:sz w:val="28"/>
          <w:szCs w:val="28"/>
        </w:rPr>
        <w:t xml:space="preserve"> – излучение чёрного тела при данной температуре наблюдаемого слоя, </w:t>
      </w:r>
      <w:proofErr w:type="gramStart"/>
      <w:r w:rsidRPr="00A64962">
        <w:rPr>
          <w:i/>
          <w:sz w:val="28"/>
          <w:szCs w:val="28"/>
        </w:rPr>
        <w:t>В</w:t>
      </w:r>
      <w:r w:rsidRPr="00A64962">
        <w:rPr>
          <w:i/>
          <w:sz w:val="28"/>
          <w:szCs w:val="28"/>
          <w:vertAlign w:val="subscript"/>
        </w:rPr>
        <w:t>В</w:t>
      </w:r>
      <w:proofErr w:type="gramEnd"/>
      <w:r w:rsidRPr="00A64962">
        <w:rPr>
          <w:sz w:val="28"/>
          <w:szCs w:val="28"/>
        </w:rPr>
        <w:t xml:space="preserve"> – излучение фона, </w:t>
      </w:r>
      <w:r w:rsidRPr="00A64962">
        <w:rPr>
          <w:i/>
          <w:sz w:val="28"/>
          <w:szCs w:val="28"/>
          <w:lang w:val="en-US"/>
        </w:rPr>
        <w:t>τ</w:t>
      </w:r>
      <w:r w:rsidRPr="00A64962">
        <w:rPr>
          <w:i/>
          <w:sz w:val="28"/>
          <w:szCs w:val="28"/>
          <w:vertAlign w:val="subscript"/>
        </w:rPr>
        <w:t>0</w:t>
      </w:r>
      <w:r w:rsidRPr="00A64962">
        <w:rPr>
          <w:sz w:val="28"/>
          <w:szCs w:val="28"/>
        </w:rPr>
        <w:t xml:space="preserve"> – коэффициент </w:t>
      </w:r>
      <w:r w:rsidR="00741CCD">
        <w:rPr>
          <w:sz w:val="28"/>
          <w:szCs w:val="28"/>
        </w:rPr>
        <w:t>пропускания наблюдаемого слоя [</w:t>
      </w:r>
      <w:r w:rsidR="00741CCD" w:rsidRPr="00741CCD">
        <w:rPr>
          <w:sz w:val="28"/>
          <w:szCs w:val="28"/>
        </w:rPr>
        <w:t>20</w:t>
      </w:r>
      <w:r w:rsidRPr="00A64962">
        <w:rPr>
          <w:sz w:val="28"/>
          <w:szCs w:val="28"/>
        </w:rPr>
        <w:t>].</w:t>
      </w:r>
    </w:p>
    <w:p w:rsidR="00753946" w:rsidRDefault="00753946" w:rsidP="00753946">
      <w:pPr>
        <w:keepNext/>
        <w:spacing w:line="360" w:lineRule="auto"/>
        <w:ind w:right="-284"/>
        <w:jc w:val="center"/>
      </w:pPr>
      <w:r>
        <w:rPr>
          <w:noProof/>
          <w:sz w:val="28"/>
          <w:szCs w:val="28"/>
        </w:rPr>
        <w:drawing>
          <wp:inline distT="0" distB="0" distL="0" distR="0" wp14:anchorId="1D8113B4" wp14:editId="7BDD9AFB">
            <wp:extent cx="4468495" cy="3054350"/>
            <wp:effectExtent l="0" t="0" r="825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68495" cy="3054350"/>
                    </a:xfrm>
                    <a:prstGeom prst="rect">
                      <a:avLst/>
                    </a:prstGeom>
                    <a:noFill/>
                  </pic:spPr>
                </pic:pic>
              </a:graphicData>
            </a:graphic>
          </wp:inline>
        </w:drawing>
      </w:r>
    </w:p>
    <w:p w:rsidR="00A64962" w:rsidRDefault="00753946" w:rsidP="00753946">
      <w:pPr>
        <w:pStyle w:val="af4"/>
        <w:rPr>
          <w:sz w:val="28"/>
          <w:szCs w:val="28"/>
        </w:rPr>
      </w:pPr>
      <w:r>
        <w:t xml:space="preserve">Рисунок </w:t>
      </w:r>
      <w:fldSimple w:instr=" SEQ Рисунок \* ARABIC ">
        <w:r w:rsidR="000B0AFF">
          <w:rPr>
            <w:noProof/>
          </w:rPr>
          <w:t>6</w:t>
        </w:r>
      </w:fldSimple>
      <w:r>
        <w:t xml:space="preserve"> - </w:t>
      </w:r>
      <w:r w:rsidRPr="00AB77DF">
        <w:t>Излучательный спектр</w:t>
      </w:r>
      <w:r>
        <w:t xml:space="preserve"> для простой модели пассивного</w:t>
      </w:r>
      <w:r>
        <w:br/>
      </w:r>
      <w:r w:rsidRPr="00AB77DF">
        <w:t>дистанц</w:t>
      </w:r>
      <w:r>
        <w:t>ионного зондирования двух слоёв</w:t>
      </w:r>
    </w:p>
    <w:p w:rsidR="00753946" w:rsidRDefault="00753946" w:rsidP="00753946">
      <w:pPr>
        <w:spacing w:line="360" w:lineRule="auto"/>
        <w:ind w:right="-1" w:firstLine="709"/>
        <w:jc w:val="both"/>
        <w:rPr>
          <w:sz w:val="28"/>
          <w:szCs w:val="28"/>
        </w:rPr>
      </w:pPr>
    </w:p>
    <w:p w:rsidR="00A64962" w:rsidRPr="00A64962" w:rsidRDefault="00A64962" w:rsidP="00753946">
      <w:pPr>
        <w:spacing w:line="360" w:lineRule="auto"/>
        <w:ind w:right="-1" w:firstLine="709"/>
        <w:jc w:val="both"/>
        <w:rPr>
          <w:sz w:val="28"/>
          <w:szCs w:val="28"/>
        </w:rPr>
      </w:pPr>
      <w:r w:rsidRPr="00A64962">
        <w:rPr>
          <w:sz w:val="28"/>
          <w:szCs w:val="28"/>
        </w:rPr>
        <w:t>Тип оптической плотности излучения со следами воды, углекислого газа и газообразного аммиака, который является охладителем относительного фона. Верхняя и нижняя пунктирные линии соответствуют излучению чёрного тела при температуре 330</w:t>
      </w:r>
      <w:proofErr w:type="gramStart"/>
      <w:r w:rsidR="00753946">
        <w:rPr>
          <w:sz w:val="28"/>
          <w:szCs w:val="28"/>
        </w:rPr>
        <w:t> </w:t>
      </w:r>
      <w:r w:rsidRPr="00A64962">
        <w:rPr>
          <w:sz w:val="28"/>
          <w:szCs w:val="28"/>
        </w:rPr>
        <w:t>К</w:t>
      </w:r>
      <w:proofErr w:type="gramEnd"/>
      <w:r w:rsidRPr="00A64962">
        <w:rPr>
          <w:sz w:val="28"/>
          <w:szCs w:val="28"/>
        </w:rPr>
        <w:t xml:space="preserve"> и 290</w:t>
      </w:r>
      <w:r w:rsidR="00753946">
        <w:rPr>
          <w:sz w:val="28"/>
          <w:szCs w:val="28"/>
        </w:rPr>
        <w:t> </w:t>
      </w:r>
      <w:r w:rsidRPr="00A64962">
        <w:rPr>
          <w:sz w:val="28"/>
          <w:szCs w:val="28"/>
        </w:rPr>
        <w:t xml:space="preserve">К. На рисунке </w:t>
      </w:r>
      <w:r w:rsidR="005F25BA">
        <w:rPr>
          <w:sz w:val="28"/>
          <w:szCs w:val="28"/>
        </w:rPr>
        <w:t>6</w:t>
      </w:r>
      <w:r w:rsidRPr="00A64962">
        <w:rPr>
          <w:sz w:val="28"/>
          <w:szCs w:val="28"/>
        </w:rPr>
        <w:t xml:space="preserve"> приведён типичный абсорбционный след, если облако имеет температуру 17</w:t>
      </w:r>
      <w:r w:rsidRPr="00A64962">
        <w:rPr>
          <w:sz w:val="28"/>
          <w:szCs w:val="28"/>
          <w:vertAlign w:val="superscript"/>
        </w:rPr>
        <w:t>о</w:t>
      </w:r>
      <w:r w:rsidRPr="00A64962">
        <w:rPr>
          <w:sz w:val="28"/>
          <w:szCs w:val="28"/>
        </w:rPr>
        <w:t xml:space="preserve">С и фон </w:t>
      </w:r>
      <w:r w:rsidRPr="00A64962">
        <w:rPr>
          <w:sz w:val="28"/>
          <w:szCs w:val="28"/>
        </w:rPr>
        <w:lastRenderedPageBreak/>
        <w:t>57</w:t>
      </w:r>
      <w:r w:rsidRPr="00A64962">
        <w:rPr>
          <w:sz w:val="28"/>
          <w:szCs w:val="28"/>
          <w:vertAlign w:val="superscript"/>
        </w:rPr>
        <w:t>о</w:t>
      </w:r>
      <w:r w:rsidRPr="00A64962">
        <w:rPr>
          <w:sz w:val="28"/>
          <w:szCs w:val="28"/>
        </w:rPr>
        <w:t xml:space="preserve">С. Следы излучательных компонентов облаков не приводят к нулевому излучению. Те же аргументы применимы, если рассмотреть обратную ситуацию. Наблюдаемые следы выбросов никогда не будут подниматься над теоретической кривой излучения чёрного тела. Этот физический факт ограничивает динамический диапазон спектра целевого соединения. Если нет разницы температур между облаком и фоном, то никакой информации о составе облака не может быть получено. Это ограничение не преодолеть с помощью улучшений датчиков. Тем не менее, вероятность такой особой точки равенства температур является бесконечно низкой, однако может быть маленькая разница температур [4]. </w:t>
      </w:r>
    </w:p>
    <w:p w:rsidR="00A64962" w:rsidRDefault="00A64962" w:rsidP="00D543F6">
      <w:pPr>
        <w:spacing w:line="360" w:lineRule="auto"/>
        <w:ind w:right="-1" w:firstLine="709"/>
        <w:jc w:val="both"/>
        <w:rPr>
          <w:sz w:val="28"/>
          <w:szCs w:val="28"/>
        </w:rPr>
      </w:pPr>
      <w:r w:rsidRPr="00A64962">
        <w:rPr>
          <w:sz w:val="28"/>
          <w:szCs w:val="28"/>
        </w:rPr>
        <w:t>ИК-поглощение газовыми примесями в атмосфере (например, вода и углекислый газ) перекрывается отпечатками следов (излучение или поглощение) целевых соединений. В большинстве случаев это влияет на результат измерения и уменьшает диапазон частот, которые могут быть использованы для дистанционного зондирования. Взаимодействие обнаруженных химических агентов с водой и диоксидом углерода снижают избирательность и чувствительность. Из сказанного выше можно сделать вывод, что</w:t>
      </w:r>
      <w:r w:rsidR="00D543F6">
        <w:rPr>
          <w:sz w:val="28"/>
          <w:szCs w:val="28"/>
        </w:rPr>
        <w:t>,</w:t>
      </w:r>
      <w:r w:rsidRPr="00A64962">
        <w:rPr>
          <w:sz w:val="28"/>
          <w:szCs w:val="28"/>
        </w:rPr>
        <w:t xml:space="preserve"> чтобы поглощение не перекрывалось, нужно работать в спектральных областях, где вода и СО</w:t>
      </w:r>
      <w:proofErr w:type="gramStart"/>
      <w:r w:rsidRPr="00A64962">
        <w:rPr>
          <w:sz w:val="28"/>
          <w:szCs w:val="28"/>
          <w:vertAlign w:val="subscript"/>
        </w:rPr>
        <w:t>2</w:t>
      </w:r>
      <w:proofErr w:type="gramEnd"/>
      <w:r w:rsidRPr="00A64962">
        <w:rPr>
          <w:sz w:val="28"/>
          <w:szCs w:val="28"/>
        </w:rPr>
        <w:t xml:space="preserve"> слабо поглощают излучение [</w:t>
      </w:r>
      <w:r w:rsidR="00741CCD" w:rsidRPr="00741CCD">
        <w:rPr>
          <w:sz w:val="28"/>
          <w:szCs w:val="28"/>
        </w:rPr>
        <w:t>2</w:t>
      </w:r>
      <w:r w:rsidRPr="00A64962">
        <w:rPr>
          <w:sz w:val="28"/>
          <w:szCs w:val="28"/>
        </w:rPr>
        <w:t xml:space="preserve">4]. </w:t>
      </w:r>
    </w:p>
    <w:p w:rsidR="007B5F5D" w:rsidRDefault="007B5F5D" w:rsidP="00D543F6">
      <w:pPr>
        <w:spacing w:line="360" w:lineRule="auto"/>
        <w:ind w:right="-1" w:firstLine="709"/>
        <w:jc w:val="both"/>
        <w:rPr>
          <w:sz w:val="28"/>
          <w:szCs w:val="28"/>
        </w:rPr>
      </w:pPr>
      <w:r>
        <w:rPr>
          <w:sz w:val="28"/>
          <w:szCs w:val="28"/>
        </w:rPr>
        <w:t>Преимущества и недостатки Фурье спектроскопии (пассивного метода) представлены ниже:</w:t>
      </w:r>
    </w:p>
    <w:p w:rsidR="007B5F5D" w:rsidRPr="007B5F5D" w:rsidRDefault="007B5F5D" w:rsidP="00D543F6">
      <w:pPr>
        <w:spacing w:line="360" w:lineRule="auto"/>
        <w:ind w:right="-284" w:firstLine="709"/>
        <w:jc w:val="both"/>
        <w:rPr>
          <w:color w:val="000000"/>
          <w:sz w:val="28"/>
          <w:szCs w:val="28"/>
        </w:rPr>
      </w:pPr>
      <w:r w:rsidRPr="007B5F5D">
        <w:rPr>
          <w:color w:val="000000"/>
          <w:sz w:val="28"/>
          <w:szCs w:val="28"/>
        </w:rPr>
        <w:t>Преимущества:</w:t>
      </w:r>
    </w:p>
    <w:p w:rsidR="00D543F6" w:rsidRDefault="007B5F5D" w:rsidP="00D543F6">
      <w:pPr>
        <w:pStyle w:val="af"/>
        <w:numPr>
          <w:ilvl w:val="0"/>
          <w:numId w:val="16"/>
        </w:numPr>
        <w:tabs>
          <w:tab w:val="left" w:pos="993"/>
        </w:tabs>
        <w:spacing w:line="360" w:lineRule="auto"/>
        <w:ind w:left="0" w:firstLine="709"/>
        <w:jc w:val="both"/>
        <w:rPr>
          <w:rFonts w:ascii="Times New Roman" w:hAnsi="Times New Roman" w:cs="Times New Roman"/>
          <w:sz w:val="28"/>
          <w:szCs w:val="28"/>
        </w:rPr>
      </w:pPr>
      <w:proofErr w:type="gramStart"/>
      <w:r w:rsidRPr="007B5F5D">
        <w:rPr>
          <w:rFonts w:ascii="Times New Roman" w:hAnsi="Times New Roman" w:cs="Times New Roman"/>
          <w:sz w:val="28"/>
          <w:szCs w:val="28"/>
        </w:rPr>
        <w:t>универсален</w:t>
      </w:r>
      <w:proofErr w:type="gramEnd"/>
      <w:r w:rsidRPr="007B5F5D">
        <w:rPr>
          <w:rFonts w:ascii="Times New Roman" w:hAnsi="Times New Roman" w:cs="Times New Roman"/>
          <w:sz w:val="28"/>
          <w:szCs w:val="28"/>
        </w:rPr>
        <w:t xml:space="preserve"> для обнаружения многоатомных молекул;</w:t>
      </w:r>
    </w:p>
    <w:p w:rsidR="00D543F6" w:rsidRDefault="007B5F5D" w:rsidP="00D543F6">
      <w:pPr>
        <w:pStyle w:val="af"/>
        <w:numPr>
          <w:ilvl w:val="0"/>
          <w:numId w:val="16"/>
        </w:numPr>
        <w:tabs>
          <w:tab w:val="left" w:pos="993"/>
        </w:tabs>
        <w:spacing w:line="360" w:lineRule="auto"/>
        <w:ind w:left="0" w:firstLine="709"/>
        <w:jc w:val="both"/>
        <w:rPr>
          <w:rFonts w:ascii="Times New Roman" w:hAnsi="Times New Roman" w:cs="Times New Roman"/>
          <w:sz w:val="28"/>
          <w:szCs w:val="28"/>
        </w:rPr>
      </w:pPr>
      <w:r w:rsidRPr="007B5F5D">
        <w:rPr>
          <w:rFonts w:ascii="Times New Roman" w:hAnsi="Times New Roman" w:cs="Times New Roman"/>
          <w:sz w:val="28"/>
          <w:szCs w:val="28"/>
        </w:rPr>
        <w:t>быстрый анализ многокомпонентных смесей;</w:t>
      </w:r>
    </w:p>
    <w:p w:rsidR="00D543F6" w:rsidRDefault="007B5F5D" w:rsidP="00D543F6">
      <w:pPr>
        <w:pStyle w:val="af"/>
        <w:numPr>
          <w:ilvl w:val="0"/>
          <w:numId w:val="16"/>
        </w:numPr>
        <w:tabs>
          <w:tab w:val="left" w:pos="993"/>
        </w:tabs>
        <w:spacing w:line="360" w:lineRule="auto"/>
        <w:ind w:left="0" w:firstLine="709"/>
        <w:jc w:val="both"/>
        <w:rPr>
          <w:rFonts w:ascii="Times New Roman" w:hAnsi="Times New Roman" w:cs="Times New Roman"/>
          <w:sz w:val="28"/>
          <w:szCs w:val="28"/>
        </w:rPr>
      </w:pPr>
      <w:r w:rsidRPr="007B5F5D">
        <w:rPr>
          <w:rFonts w:ascii="Times New Roman" w:hAnsi="Times New Roman" w:cs="Times New Roman"/>
          <w:sz w:val="28"/>
          <w:szCs w:val="28"/>
        </w:rPr>
        <w:t>мониторинг в режиме реального времени газообразных выбросов на расстоянии;</w:t>
      </w:r>
    </w:p>
    <w:p w:rsidR="00D543F6" w:rsidRDefault="007B5F5D" w:rsidP="00D543F6">
      <w:pPr>
        <w:pStyle w:val="af"/>
        <w:numPr>
          <w:ilvl w:val="0"/>
          <w:numId w:val="16"/>
        </w:numPr>
        <w:tabs>
          <w:tab w:val="left" w:pos="993"/>
        </w:tabs>
        <w:spacing w:line="360" w:lineRule="auto"/>
        <w:ind w:left="0" w:firstLine="709"/>
        <w:jc w:val="both"/>
        <w:rPr>
          <w:rFonts w:ascii="Times New Roman" w:hAnsi="Times New Roman" w:cs="Times New Roman"/>
          <w:sz w:val="28"/>
          <w:szCs w:val="28"/>
        </w:rPr>
      </w:pPr>
      <w:r w:rsidRPr="007B5F5D">
        <w:rPr>
          <w:rFonts w:ascii="Times New Roman" w:hAnsi="Times New Roman" w:cs="Times New Roman"/>
          <w:sz w:val="28"/>
          <w:szCs w:val="28"/>
        </w:rPr>
        <w:t>большая площадь зондирования, без подготовки и обработки образца;</w:t>
      </w:r>
    </w:p>
    <w:p w:rsidR="00D543F6" w:rsidRDefault="007B5F5D" w:rsidP="00D543F6">
      <w:pPr>
        <w:pStyle w:val="af"/>
        <w:numPr>
          <w:ilvl w:val="0"/>
          <w:numId w:val="16"/>
        </w:numPr>
        <w:tabs>
          <w:tab w:val="left" w:pos="993"/>
        </w:tabs>
        <w:spacing w:line="360" w:lineRule="auto"/>
        <w:ind w:left="0" w:firstLine="709"/>
        <w:jc w:val="both"/>
        <w:rPr>
          <w:rFonts w:ascii="Times New Roman" w:hAnsi="Times New Roman" w:cs="Times New Roman"/>
          <w:sz w:val="28"/>
          <w:szCs w:val="28"/>
        </w:rPr>
      </w:pPr>
      <w:r w:rsidRPr="007B5F5D">
        <w:rPr>
          <w:rFonts w:ascii="Times New Roman" w:hAnsi="Times New Roman" w:cs="Times New Roman"/>
          <w:sz w:val="28"/>
          <w:szCs w:val="28"/>
        </w:rPr>
        <w:t>во время измерений датчик не загрязняется;</w:t>
      </w:r>
    </w:p>
    <w:p w:rsidR="007B5F5D" w:rsidRDefault="007B5F5D" w:rsidP="00D543F6">
      <w:pPr>
        <w:pStyle w:val="af"/>
        <w:numPr>
          <w:ilvl w:val="0"/>
          <w:numId w:val="16"/>
        </w:numPr>
        <w:tabs>
          <w:tab w:val="left" w:pos="993"/>
        </w:tabs>
        <w:spacing w:line="360" w:lineRule="auto"/>
        <w:ind w:left="0" w:firstLine="709"/>
        <w:jc w:val="both"/>
        <w:rPr>
          <w:rFonts w:ascii="Times New Roman" w:hAnsi="Times New Roman" w:cs="Times New Roman"/>
          <w:sz w:val="28"/>
          <w:szCs w:val="28"/>
        </w:rPr>
      </w:pPr>
      <w:r w:rsidRPr="007B5F5D">
        <w:rPr>
          <w:rFonts w:ascii="Times New Roman" w:hAnsi="Times New Roman" w:cs="Times New Roman"/>
          <w:sz w:val="28"/>
          <w:szCs w:val="28"/>
        </w:rPr>
        <w:lastRenderedPageBreak/>
        <w:t>простота эксплуатации и малое техобслуживание.</w:t>
      </w:r>
    </w:p>
    <w:p w:rsidR="007B5F5D" w:rsidRPr="007B5F5D" w:rsidRDefault="007B5F5D" w:rsidP="00D543F6">
      <w:pPr>
        <w:spacing w:line="360" w:lineRule="auto"/>
        <w:ind w:right="-284" w:firstLine="709"/>
        <w:jc w:val="both"/>
        <w:rPr>
          <w:color w:val="000000"/>
          <w:sz w:val="28"/>
          <w:szCs w:val="28"/>
        </w:rPr>
      </w:pPr>
      <w:r w:rsidRPr="007B5F5D">
        <w:rPr>
          <w:color w:val="000000"/>
          <w:sz w:val="28"/>
          <w:szCs w:val="28"/>
        </w:rPr>
        <w:t>Недостатки:</w:t>
      </w:r>
    </w:p>
    <w:p w:rsidR="007B5F5D" w:rsidRPr="00D543F6" w:rsidRDefault="007B5F5D" w:rsidP="00D543F6">
      <w:pPr>
        <w:pStyle w:val="af"/>
        <w:numPr>
          <w:ilvl w:val="0"/>
          <w:numId w:val="16"/>
        </w:numPr>
        <w:tabs>
          <w:tab w:val="left" w:pos="993"/>
        </w:tabs>
        <w:spacing w:line="360" w:lineRule="auto"/>
        <w:ind w:left="0" w:firstLine="709"/>
        <w:jc w:val="both"/>
        <w:rPr>
          <w:rFonts w:ascii="Times New Roman" w:hAnsi="Times New Roman" w:cs="Times New Roman"/>
          <w:sz w:val="28"/>
          <w:szCs w:val="28"/>
        </w:rPr>
      </w:pPr>
      <w:r w:rsidRPr="00D543F6">
        <w:rPr>
          <w:rFonts w:ascii="Times New Roman" w:hAnsi="Times New Roman" w:cs="Times New Roman"/>
          <w:sz w:val="28"/>
          <w:szCs w:val="28"/>
        </w:rPr>
        <w:t>менее чувствительна, чем активный метод;</w:t>
      </w:r>
    </w:p>
    <w:p w:rsidR="007B5F5D" w:rsidRPr="00D543F6" w:rsidRDefault="007B5F5D" w:rsidP="00D543F6">
      <w:pPr>
        <w:pStyle w:val="af"/>
        <w:numPr>
          <w:ilvl w:val="0"/>
          <w:numId w:val="16"/>
        </w:numPr>
        <w:tabs>
          <w:tab w:val="left" w:pos="993"/>
        </w:tabs>
        <w:spacing w:line="360" w:lineRule="auto"/>
        <w:ind w:left="0" w:firstLine="709"/>
        <w:jc w:val="both"/>
        <w:rPr>
          <w:rFonts w:ascii="Times New Roman" w:hAnsi="Times New Roman" w:cs="Times New Roman"/>
          <w:sz w:val="28"/>
          <w:szCs w:val="28"/>
        </w:rPr>
      </w:pPr>
      <w:r w:rsidRPr="00D543F6">
        <w:rPr>
          <w:rFonts w:ascii="Times New Roman" w:hAnsi="Times New Roman" w:cs="Times New Roman"/>
          <w:sz w:val="28"/>
          <w:szCs w:val="28"/>
        </w:rPr>
        <w:t>возможность изучения только газообразных примесей;</w:t>
      </w:r>
    </w:p>
    <w:p w:rsidR="007B5F5D" w:rsidRPr="00D543F6" w:rsidRDefault="007B5F5D" w:rsidP="00D543F6">
      <w:pPr>
        <w:pStyle w:val="af"/>
        <w:numPr>
          <w:ilvl w:val="0"/>
          <w:numId w:val="16"/>
        </w:numPr>
        <w:tabs>
          <w:tab w:val="left" w:pos="993"/>
        </w:tabs>
        <w:spacing w:line="360" w:lineRule="auto"/>
        <w:ind w:left="0" w:firstLine="709"/>
        <w:jc w:val="both"/>
        <w:rPr>
          <w:rFonts w:ascii="Times New Roman" w:hAnsi="Times New Roman" w:cs="Times New Roman"/>
          <w:sz w:val="28"/>
          <w:szCs w:val="28"/>
        </w:rPr>
      </w:pPr>
      <w:r w:rsidRPr="00D543F6">
        <w:rPr>
          <w:rFonts w:ascii="Times New Roman" w:hAnsi="Times New Roman" w:cs="Times New Roman"/>
          <w:sz w:val="28"/>
          <w:szCs w:val="28"/>
        </w:rPr>
        <w:t>нет картографической информации, о расположении выбр</w:t>
      </w:r>
      <w:r w:rsidR="00622ADC" w:rsidRPr="00D543F6">
        <w:rPr>
          <w:rFonts w:ascii="Times New Roman" w:hAnsi="Times New Roman" w:cs="Times New Roman"/>
          <w:sz w:val="28"/>
          <w:szCs w:val="28"/>
        </w:rPr>
        <w:t>о</w:t>
      </w:r>
      <w:r w:rsidRPr="00D543F6">
        <w:rPr>
          <w:rFonts w:ascii="Times New Roman" w:hAnsi="Times New Roman" w:cs="Times New Roman"/>
          <w:sz w:val="28"/>
          <w:szCs w:val="28"/>
        </w:rPr>
        <w:t>сов.</w:t>
      </w:r>
    </w:p>
    <w:p w:rsidR="00E37676" w:rsidRDefault="00E37676" w:rsidP="007B5F5D">
      <w:pPr>
        <w:spacing w:line="360" w:lineRule="auto"/>
        <w:ind w:right="-284"/>
        <w:jc w:val="both"/>
        <w:rPr>
          <w:sz w:val="28"/>
          <w:szCs w:val="28"/>
        </w:rPr>
      </w:pPr>
    </w:p>
    <w:p w:rsidR="00E37676" w:rsidRDefault="00E37676" w:rsidP="00D543F6">
      <w:pPr>
        <w:pStyle w:val="2"/>
        <w:ind w:left="0" w:firstLine="709"/>
        <w:jc w:val="both"/>
        <w:rPr>
          <w:rFonts w:ascii="Times New Roman" w:hAnsi="Times New Roman" w:cs="Times New Roman"/>
          <w:b w:val="0"/>
          <w:color w:val="000000" w:themeColor="text1"/>
          <w:sz w:val="28"/>
          <w:szCs w:val="28"/>
        </w:rPr>
      </w:pPr>
      <w:bookmarkStart w:id="39" w:name="_Toc474936711"/>
      <w:bookmarkStart w:id="40" w:name="_Toc484463384"/>
      <w:bookmarkStart w:id="41" w:name="_Toc484463488"/>
      <w:bookmarkStart w:id="42" w:name="_Toc484463557"/>
      <w:r w:rsidRPr="00CC5D1D">
        <w:rPr>
          <w:rFonts w:ascii="Times New Roman" w:hAnsi="Times New Roman" w:cs="Times New Roman"/>
          <w:b w:val="0"/>
          <w:color w:val="000000" w:themeColor="text1"/>
          <w:sz w:val="28"/>
          <w:szCs w:val="28"/>
        </w:rPr>
        <w:t>Чувствительность и пределы обнаружения для пассивного дистанционного ИК</w:t>
      </w:r>
      <w:r w:rsidR="00A616F8">
        <w:rPr>
          <w:rFonts w:ascii="Times New Roman" w:hAnsi="Times New Roman" w:cs="Times New Roman"/>
          <w:b w:val="0"/>
          <w:color w:val="000000" w:themeColor="text1"/>
          <w:sz w:val="28"/>
          <w:szCs w:val="28"/>
        </w:rPr>
        <w:t xml:space="preserve"> </w:t>
      </w:r>
      <w:r w:rsidRPr="00CC5D1D">
        <w:rPr>
          <w:rFonts w:ascii="Times New Roman" w:hAnsi="Times New Roman" w:cs="Times New Roman"/>
          <w:b w:val="0"/>
          <w:color w:val="000000" w:themeColor="text1"/>
          <w:sz w:val="28"/>
          <w:szCs w:val="28"/>
        </w:rPr>
        <w:t>-</w:t>
      </w:r>
      <w:r w:rsidR="00A616F8">
        <w:rPr>
          <w:rFonts w:ascii="Times New Roman" w:hAnsi="Times New Roman" w:cs="Times New Roman"/>
          <w:b w:val="0"/>
          <w:color w:val="000000" w:themeColor="text1"/>
          <w:sz w:val="28"/>
          <w:szCs w:val="28"/>
        </w:rPr>
        <w:t xml:space="preserve"> </w:t>
      </w:r>
      <w:r w:rsidRPr="00CC5D1D">
        <w:rPr>
          <w:rFonts w:ascii="Times New Roman" w:hAnsi="Times New Roman" w:cs="Times New Roman"/>
          <w:b w:val="0"/>
          <w:color w:val="000000" w:themeColor="text1"/>
          <w:sz w:val="28"/>
          <w:szCs w:val="28"/>
        </w:rPr>
        <w:t>зондирования</w:t>
      </w:r>
      <w:bookmarkEnd w:id="39"/>
      <w:bookmarkEnd w:id="40"/>
      <w:bookmarkEnd w:id="41"/>
      <w:bookmarkEnd w:id="42"/>
    </w:p>
    <w:p w:rsidR="00E37676" w:rsidRDefault="00E37676" w:rsidP="00E37676">
      <w:pPr>
        <w:rPr>
          <w:sz w:val="28"/>
          <w:szCs w:val="28"/>
        </w:rPr>
      </w:pPr>
    </w:p>
    <w:p w:rsidR="00E37676" w:rsidRDefault="00E37676" w:rsidP="00D543F6">
      <w:pPr>
        <w:spacing w:line="360" w:lineRule="auto"/>
        <w:ind w:right="-1" w:firstLine="709"/>
        <w:jc w:val="both"/>
        <w:rPr>
          <w:sz w:val="28"/>
          <w:szCs w:val="28"/>
        </w:rPr>
      </w:pPr>
      <w:r w:rsidRPr="00E37676">
        <w:rPr>
          <w:sz w:val="28"/>
          <w:szCs w:val="28"/>
        </w:rPr>
        <w:t>Как видно из простой двухуровневой модели</w:t>
      </w:r>
      <w:r w:rsidR="00D543F6">
        <w:rPr>
          <w:sz w:val="28"/>
          <w:szCs w:val="28"/>
        </w:rPr>
        <w:t>,</w:t>
      </w:r>
      <w:r w:rsidRPr="00E37676">
        <w:rPr>
          <w:sz w:val="28"/>
          <w:szCs w:val="28"/>
        </w:rPr>
        <w:t xml:space="preserve"> чувствительность пассивного </w:t>
      </w:r>
      <w:proofErr w:type="gramStart"/>
      <w:r w:rsidRPr="00E37676">
        <w:rPr>
          <w:sz w:val="28"/>
          <w:szCs w:val="28"/>
        </w:rPr>
        <w:t>ИК-детектирования</w:t>
      </w:r>
      <w:proofErr w:type="gramEnd"/>
      <w:r w:rsidRPr="00E37676">
        <w:rPr>
          <w:sz w:val="28"/>
          <w:szCs w:val="28"/>
        </w:rPr>
        <w:t xml:space="preserve"> не является постоянной величиной, но зависит от соотношения спектрального шума ∆</w:t>
      </w:r>
      <w:r w:rsidRPr="00E37676">
        <w:rPr>
          <w:sz w:val="28"/>
          <w:szCs w:val="28"/>
          <w:lang w:val="en-US"/>
        </w:rPr>
        <w:t>L</w:t>
      </w:r>
      <w:r w:rsidRPr="00E37676">
        <w:rPr>
          <w:sz w:val="28"/>
          <w:szCs w:val="28"/>
        </w:rPr>
        <w:t xml:space="preserve"> к динамическому диапазону |</w:t>
      </w:r>
      <w:r w:rsidRPr="00E37676">
        <w:rPr>
          <w:sz w:val="28"/>
          <w:szCs w:val="28"/>
          <w:lang w:val="en-US"/>
        </w:rPr>
        <w:t>B</w:t>
      </w:r>
      <w:r w:rsidRPr="00E37676">
        <w:rPr>
          <w:sz w:val="28"/>
          <w:szCs w:val="28"/>
          <w:vertAlign w:val="subscript"/>
          <w:lang w:val="en-US"/>
        </w:rPr>
        <w:t>B</w:t>
      </w:r>
      <w:r w:rsidRPr="00E37676">
        <w:rPr>
          <w:sz w:val="28"/>
          <w:szCs w:val="28"/>
        </w:rPr>
        <w:t>-</w:t>
      </w:r>
      <w:r w:rsidRPr="00E37676">
        <w:rPr>
          <w:sz w:val="28"/>
          <w:szCs w:val="28"/>
          <w:lang w:val="en-US"/>
        </w:rPr>
        <w:t>B</w:t>
      </w:r>
      <w:r w:rsidRPr="00E37676">
        <w:rPr>
          <w:sz w:val="28"/>
          <w:szCs w:val="28"/>
          <w:vertAlign w:val="subscript"/>
          <w:lang w:val="en-US"/>
        </w:rPr>
        <w:t>O</w:t>
      </w:r>
      <w:r w:rsidRPr="00E37676">
        <w:rPr>
          <w:sz w:val="28"/>
          <w:szCs w:val="28"/>
        </w:rPr>
        <w:t>|. Более высокие значения (В</w:t>
      </w:r>
      <w:r w:rsidRPr="00E37676">
        <w:rPr>
          <w:sz w:val="28"/>
          <w:szCs w:val="28"/>
          <w:vertAlign w:val="subscript"/>
        </w:rPr>
        <w:t>В</w:t>
      </w:r>
      <w:r w:rsidRPr="00E37676">
        <w:rPr>
          <w:sz w:val="28"/>
          <w:szCs w:val="28"/>
        </w:rPr>
        <w:t>-В</w:t>
      </w:r>
      <w:r w:rsidRPr="00E37676">
        <w:rPr>
          <w:sz w:val="28"/>
          <w:szCs w:val="28"/>
          <w:vertAlign w:val="subscript"/>
        </w:rPr>
        <w:t>О</w:t>
      </w:r>
      <w:r w:rsidRPr="00E37676">
        <w:rPr>
          <w:sz w:val="28"/>
          <w:szCs w:val="28"/>
        </w:rPr>
        <w:t>)/ ∆</w:t>
      </w:r>
      <w:r w:rsidRPr="00E37676">
        <w:rPr>
          <w:sz w:val="28"/>
          <w:szCs w:val="28"/>
          <w:lang w:val="en-US"/>
        </w:rPr>
        <w:t>L</w:t>
      </w:r>
      <w:r w:rsidRPr="00E37676">
        <w:rPr>
          <w:sz w:val="28"/>
          <w:szCs w:val="28"/>
        </w:rPr>
        <w:t xml:space="preserve"> повышают чувствительность для обнаружения химического агента. Для оценки обнаружения можно использовать в хорошем приближении предел от коэффициента пропускания к закону Ламберта</w:t>
      </w:r>
      <w:r w:rsidR="00741CCD" w:rsidRPr="00741CCD">
        <w:rPr>
          <w:sz w:val="28"/>
          <w:szCs w:val="28"/>
        </w:rPr>
        <w:t xml:space="preserve"> [23]</w:t>
      </w:r>
      <w:r w:rsidRPr="00E37676">
        <w:rPr>
          <w:sz w:val="28"/>
          <w:szCs w:val="28"/>
        </w:rPr>
        <w:t>:</w:t>
      </w: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97"/>
        <w:gridCol w:w="674"/>
      </w:tblGrid>
      <w:tr w:rsidR="00C11A88" w:rsidTr="00C11A88">
        <w:tc>
          <w:tcPr>
            <w:tcW w:w="8897" w:type="dxa"/>
          </w:tcPr>
          <w:p w:rsidR="00C11A88" w:rsidRPr="00C11A88" w:rsidRDefault="00C11A88" w:rsidP="00C11A88">
            <w:pPr>
              <w:spacing w:line="360" w:lineRule="auto"/>
              <w:ind w:right="-284"/>
              <w:jc w:val="center"/>
              <w:rPr>
                <w:sz w:val="28"/>
                <w:szCs w:val="28"/>
              </w:rPr>
            </w:pPr>
            <m:oMath>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0</m:t>
                  </m:r>
                </m:sub>
              </m:sSub>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lang w:val="en-US"/>
                    </w:rPr>
                    <m:t>L</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B</m:t>
                      </m:r>
                    </m:e>
                    <m:sub>
                      <m:r>
                        <w:rPr>
                          <w:rFonts w:ascii="Cambria Math" w:hAnsi="Cambria Math"/>
                          <w:sz w:val="28"/>
                          <w:szCs w:val="28"/>
                        </w:rPr>
                        <m:t>0</m:t>
                      </m:r>
                    </m:sub>
                  </m:sSub>
                </m:num>
                <m:den>
                  <m:sSub>
                    <m:sSubPr>
                      <m:ctrlPr>
                        <w:rPr>
                          <w:rFonts w:ascii="Cambria Math" w:hAnsi="Cambria Math"/>
                          <w:i/>
                          <w:sz w:val="28"/>
                          <w:szCs w:val="28"/>
                          <w:lang w:val="en-US"/>
                        </w:rPr>
                      </m:ctrlPr>
                    </m:sSubPr>
                    <m:e>
                      <m:r>
                        <w:rPr>
                          <w:rFonts w:ascii="Cambria Math" w:hAnsi="Cambria Math"/>
                          <w:sz w:val="28"/>
                          <w:szCs w:val="28"/>
                          <w:lang w:val="en-US"/>
                        </w:rPr>
                        <m:t>B</m:t>
                      </m:r>
                    </m:e>
                    <m:sub>
                      <m:r>
                        <w:rPr>
                          <w:rFonts w:ascii="Cambria Math" w:hAnsi="Cambria Math"/>
                          <w:sz w:val="28"/>
                          <w:szCs w:val="28"/>
                          <w:lang w:val="en-US"/>
                        </w:rPr>
                        <m:t>B</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B</m:t>
                      </m:r>
                    </m:e>
                    <m:sub>
                      <m:r>
                        <w:rPr>
                          <w:rFonts w:ascii="Cambria Math" w:hAnsi="Cambria Math"/>
                          <w:sz w:val="28"/>
                          <w:szCs w:val="28"/>
                          <w:lang w:val="en-US"/>
                        </w:rPr>
                        <m:t>O</m:t>
                      </m:r>
                    </m:sub>
                  </m:sSub>
                </m:den>
              </m:f>
              <m:r>
                <w:rPr>
                  <w:rFonts w:ascii="Cambria Math" w:hAnsi="Cambria Math"/>
                  <w:sz w:val="28"/>
                  <w:szCs w:val="28"/>
                </w:rPr>
                <m:t>=</m:t>
              </m:r>
              <m:func>
                <m:funcPr>
                  <m:ctrlPr>
                    <w:rPr>
                      <w:rFonts w:ascii="Cambria Math" w:hAnsi="Cambria Math"/>
                      <w:sz w:val="28"/>
                      <w:szCs w:val="28"/>
                      <w:lang w:val="en-US"/>
                    </w:rPr>
                  </m:ctrlPr>
                </m:funcPr>
                <m:fName>
                  <m:r>
                    <m:rPr>
                      <m:sty m:val="p"/>
                    </m:rPr>
                    <w:rPr>
                      <w:rFonts w:ascii="Cambria Math" w:hAnsi="Cambria Math"/>
                      <w:sz w:val="28"/>
                      <w:szCs w:val="28"/>
                      <w:lang w:val="en-US"/>
                    </w:rPr>
                    <m:t>exp</m:t>
                  </m:r>
                </m:fName>
                <m:e>
                  <m:d>
                    <m:dPr>
                      <m:ctrlPr>
                        <w:rPr>
                          <w:rFonts w:ascii="Cambria Math" w:hAnsi="Cambria Math"/>
                          <w:i/>
                          <w:sz w:val="28"/>
                          <w:szCs w:val="28"/>
                          <w:lang w:val="en-US"/>
                        </w:rPr>
                      </m:ctrlPr>
                    </m:dPr>
                    <m:e>
                      <m:r>
                        <w:rPr>
                          <w:rFonts w:ascii="Cambria Math" w:hAnsi="Cambria Math"/>
                          <w:sz w:val="28"/>
                          <w:szCs w:val="28"/>
                        </w:rPr>
                        <m:t>-</m:t>
                      </m:r>
                      <m:r>
                        <w:rPr>
                          <w:rFonts w:ascii="Cambria Math" w:hAnsi="Cambria Math"/>
                          <w:sz w:val="28"/>
                          <w:szCs w:val="28"/>
                          <w:lang w:val="en-US"/>
                        </w:rPr>
                        <m:t>εcd</m:t>
                      </m:r>
                    </m:e>
                  </m:d>
                  <m:ctrlPr>
                    <w:rPr>
                      <w:rFonts w:ascii="Cambria Math" w:hAnsi="Cambria Math"/>
                      <w:i/>
                      <w:sz w:val="28"/>
                      <w:szCs w:val="28"/>
                      <w:lang w:val="en-US"/>
                    </w:rPr>
                  </m:ctrlPr>
                </m:e>
              </m:func>
            </m:oMath>
            <w:r>
              <w:rPr>
                <w:sz w:val="28"/>
                <w:szCs w:val="28"/>
              </w:rPr>
              <w:t>,</w:t>
            </w:r>
          </w:p>
        </w:tc>
        <w:tc>
          <w:tcPr>
            <w:tcW w:w="674" w:type="dxa"/>
            <w:vAlign w:val="center"/>
          </w:tcPr>
          <w:p w:rsidR="00C11A88" w:rsidRDefault="00C11A88" w:rsidP="00C11A88">
            <w:pPr>
              <w:spacing w:line="360" w:lineRule="auto"/>
              <w:ind w:right="-1"/>
              <w:jc w:val="right"/>
              <w:rPr>
                <w:sz w:val="28"/>
                <w:szCs w:val="28"/>
              </w:rPr>
            </w:pPr>
            <w:r>
              <w:rPr>
                <w:sz w:val="28"/>
                <w:szCs w:val="28"/>
              </w:rPr>
              <w:t>(4)</w:t>
            </w:r>
          </w:p>
        </w:tc>
      </w:tr>
    </w:tbl>
    <w:p w:rsidR="00E37676" w:rsidRDefault="00C11A88" w:rsidP="00C11A88">
      <w:pPr>
        <w:spacing w:line="360" w:lineRule="auto"/>
        <w:ind w:right="-1"/>
        <w:jc w:val="both"/>
        <w:rPr>
          <w:sz w:val="28"/>
          <w:szCs w:val="28"/>
        </w:rPr>
      </w:pPr>
      <w:r>
        <w:rPr>
          <w:sz w:val="28"/>
          <w:szCs w:val="28"/>
        </w:rPr>
        <w:t>где</w:t>
      </w:r>
      <w:r w:rsidR="00E37676" w:rsidRPr="00E37676">
        <w:rPr>
          <w:sz w:val="28"/>
          <w:szCs w:val="28"/>
        </w:rPr>
        <w:t xml:space="preserve"> </w:t>
      </w:r>
      <m:oMath>
        <m:r>
          <w:rPr>
            <w:rFonts w:ascii="Cambria Math" w:hAnsi="Cambria Math"/>
            <w:sz w:val="28"/>
            <w:szCs w:val="28"/>
            <w:lang w:val="en-US"/>
          </w:rPr>
          <m:t>ε</m:t>
        </m:r>
      </m:oMath>
      <w:r w:rsidR="00E37676" w:rsidRPr="00E37676">
        <w:rPr>
          <w:sz w:val="28"/>
          <w:szCs w:val="28"/>
        </w:rPr>
        <w:t xml:space="preserve"> - коэффициент поглощения, </w:t>
      </w:r>
      <w:r w:rsidR="00E37676" w:rsidRPr="005C5834">
        <w:rPr>
          <w:i/>
          <w:sz w:val="28"/>
          <w:szCs w:val="28"/>
        </w:rPr>
        <w:t>с</w:t>
      </w:r>
      <w:r w:rsidR="00E37676" w:rsidRPr="00E37676">
        <w:rPr>
          <w:sz w:val="28"/>
          <w:szCs w:val="28"/>
        </w:rPr>
        <w:t xml:space="preserve"> – концентрация, </w:t>
      </w:r>
      <w:r w:rsidR="00E37676" w:rsidRPr="005C5834">
        <w:rPr>
          <w:i/>
          <w:sz w:val="28"/>
          <w:szCs w:val="28"/>
          <w:lang w:val="en-US"/>
        </w:rPr>
        <w:t>d</w:t>
      </w:r>
      <w:r w:rsidR="00E37676" w:rsidRPr="00E37676">
        <w:rPr>
          <w:sz w:val="28"/>
          <w:szCs w:val="28"/>
        </w:rPr>
        <w:t xml:space="preserve"> – оптическая длина пути [5].</w:t>
      </w:r>
    </w:p>
    <w:p w:rsidR="00E37676" w:rsidRDefault="00E37676" w:rsidP="00C11A88">
      <w:pPr>
        <w:spacing w:line="360" w:lineRule="auto"/>
        <w:ind w:right="-1" w:firstLine="709"/>
        <w:jc w:val="both"/>
        <w:rPr>
          <w:sz w:val="28"/>
          <w:szCs w:val="28"/>
        </w:rPr>
      </w:pPr>
      <w:r w:rsidRPr="00E37676">
        <w:rPr>
          <w:sz w:val="28"/>
          <w:szCs w:val="28"/>
        </w:rPr>
        <w:t>Для анализа спектров удобно преобразовывать спектры пассивного ИК в излучательные и вычислить соответствующие температуры излучения (яркостная температура) Т(ν) по закону Планка:</w:t>
      </w: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97"/>
        <w:gridCol w:w="674"/>
      </w:tblGrid>
      <w:tr w:rsidR="00C11A88" w:rsidTr="004C6744">
        <w:tc>
          <w:tcPr>
            <w:tcW w:w="8897" w:type="dxa"/>
          </w:tcPr>
          <w:p w:rsidR="00C11A88" w:rsidRPr="00C11A88" w:rsidRDefault="00C11A88" w:rsidP="00C11A88">
            <w:pPr>
              <w:spacing w:line="360" w:lineRule="auto"/>
              <w:ind w:right="-284"/>
              <w:jc w:val="both"/>
              <w:rPr>
                <w:sz w:val="28"/>
                <w:szCs w:val="28"/>
              </w:rPr>
            </w:pPr>
            <m:oMathPara>
              <m:oMath>
                <m:r>
                  <w:rPr>
                    <w:rFonts w:ascii="Cambria Math" w:hAnsi="Cambria Math"/>
                    <w:sz w:val="28"/>
                    <w:szCs w:val="28"/>
                  </w:rPr>
                  <m:t>T</m:t>
                </m:r>
                <m:d>
                  <m:dPr>
                    <m:ctrlPr>
                      <w:rPr>
                        <w:rFonts w:ascii="Cambria Math" w:hAnsi="Cambria Math"/>
                        <w:i/>
                        <w:sz w:val="28"/>
                        <w:szCs w:val="28"/>
                      </w:rPr>
                    </m:ctrlPr>
                  </m:dPr>
                  <m:e>
                    <m:r>
                      <w:rPr>
                        <w:rFonts w:ascii="Cambria Math" w:hAnsi="Cambria Math"/>
                        <w:sz w:val="28"/>
                        <w:szCs w:val="28"/>
                      </w:rPr>
                      <m:t>ν</m:t>
                    </m:r>
                    <m:r>
                      <w:rPr>
                        <w:rFonts w:ascii="Cambria Math"/>
                        <w:sz w:val="28"/>
                        <w:szCs w:val="28"/>
                      </w:rPr>
                      <m:t>,L</m:t>
                    </m:r>
                  </m:e>
                </m:d>
                <m:r>
                  <w:rPr>
                    <w:rFonts w:ascii="Cambria Math"/>
                    <w:sz w:val="28"/>
                    <w:szCs w:val="28"/>
                  </w:rPr>
                  <m:t>=</m:t>
                </m:r>
                <m:f>
                  <m:fPr>
                    <m:ctrlPr>
                      <w:rPr>
                        <w:rFonts w:ascii="Cambria Math" w:hAnsi="Cambria Math"/>
                        <w:i/>
                        <w:sz w:val="28"/>
                        <w:szCs w:val="28"/>
                      </w:rPr>
                    </m:ctrlPr>
                  </m:fPr>
                  <m:num>
                    <m:r>
                      <w:rPr>
                        <w:rFonts w:ascii="Cambria Math" w:hAnsi="Cambria Math" w:cs="Cambria Math"/>
                        <w:sz w:val="28"/>
                        <w:szCs w:val="28"/>
                      </w:rPr>
                      <m:t>h</m:t>
                    </m:r>
                    <m:r>
                      <w:rPr>
                        <w:rFonts w:ascii="Cambria Math"/>
                        <w:sz w:val="28"/>
                        <w:szCs w:val="28"/>
                      </w:rPr>
                      <m:t>c</m:t>
                    </m:r>
                    <m:r>
                      <w:rPr>
                        <w:rFonts w:ascii="Cambria Math" w:hAnsi="Cambria Math"/>
                        <w:sz w:val="28"/>
                        <w:szCs w:val="28"/>
                      </w:rPr>
                      <m:t>ν</m:t>
                    </m:r>
                  </m:num>
                  <m:den>
                    <m:r>
                      <w:rPr>
                        <w:rFonts w:ascii="Cambria Math"/>
                        <w:sz w:val="28"/>
                        <w:szCs w:val="28"/>
                      </w:rPr>
                      <m:t>ln</m:t>
                    </m:r>
                    <m:d>
                      <m:dPr>
                        <m:begChr m:val="["/>
                        <m:endChr m:val="]"/>
                        <m:ctrlPr>
                          <w:rPr>
                            <w:rFonts w:ascii="Cambria Math" w:hAnsi="Cambria Math"/>
                            <w:i/>
                            <w:sz w:val="28"/>
                            <w:szCs w:val="28"/>
                          </w:rPr>
                        </m:ctrlPr>
                      </m:dPr>
                      <m:e>
                        <m:f>
                          <m:fPr>
                            <m:ctrlPr>
                              <w:rPr>
                                <w:rFonts w:ascii="Cambria Math" w:hAnsi="Cambria Math"/>
                                <w:i/>
                                <w:sz w:val="28"/>
                                <w:szCs w:val="28"/>
                              </w:rPr>
                            </m:ctrlPr>
                          </m:fPr>
                          <m:num>
                            <m:r>
                              <w:rPr>
                                <w:rFonts w:ascii="Cambria Math"/>
                                <w:sz w:val="28"/>
                                <w:szCs w:val="28"/>
                              </w:rPr>
                              <m:t>L</m:t>
                            </m:r>
                            <m:d>
                              <m:dPr>
                                <m:ctrlPr>
                                  <w:rPr>
                                    <w:rFonts w:ascii="Cambria Math" w:hAnsi="Cambria Math"/>
                                    <w:i/>
                                    <w:sz w:val="28"/>
                                    <w:szCs w:val="28"/>
                                  </w:rPr>
                                </m:ctrlPr>
                              </m:dPr>
                              <m:e>
                                <m:r>
                                  <w:rPr>
                                    <w:rFonts w:ascii="Cambria Math" w:hAnsi="Cambria Math"/>
                                    <w:sz w:val="28"/>
                                    <w:szCs w:val="28"/>
                                  </w:rPr>
                                  <m:t>ν</m:t>
                                </m:r>
                              </m:e>
                            </m:d>
                            <m:r>
                              <w:rPr>
                                <w:rFonts w:ascii="Cambria Math"/>
                                <w:sz w:val="28"/>
                                <w:szCs w:val="28"/>
                              </w:rPr>
                              <m:t>+2</m:t>
                            </m:r>
                            <m:r>
                              <w:rPr>
                                <w:rFonts w:ascii="Cambria Math" w:hAnsi="Cambria Math" w:cs="Cambria Math"/>
                                <w:sz w:val="28"/>
                                <w:szCs w:val="28"/>
                              </w:rPr>
                              <m:t>h</m:t>
                            </m:r>
                            <m:sSup>
                              <m:sSupPr>
                                <m:ctrlPr>
                                  <w:rPr>
                                    <w:rFonts w:ascii="Cambria Math" w:hAnsi="Cambria Math"/>
                                    <w:i/>
                                    <w:sz w:val="28"/>
                                    <w:szCs w:val="28"/>
                                  </w:rPr>
                                </m:ctrlPr>
                              </m:sSupPr>
                              <m:e>
                                <m:r>
                                  <w:rPr>
                                    <w:rFonts w:ascii="Cambria Math"/>
                                    <w:sz w:val="28"/>
                                    <w:szCs w:val="28"/>
                                  </w:rPr>
                                  <m:t>c</m:t>
                                </m:r>
                              </m:e>
                              <m:sup>
                                <m:r>
                                  <w:rPr>
                                    <w:rFonts w:ascii="Cambria Math"/>
                                    <w:sz w:val="28"/>
                                    <w:szCs w:val="28"/>
                                  </w:rPr>
                                  <m:t>2</m:t>
                                </m:r>
                              </m:sup>
                            </m:sSup>
                            <m:sSup>
                              <m:sSupPr>
                                <m:ctrlPr>
                                  <w:rPr>
                                    <w:rFonts w:ascii="Cambria Math" w:hAnsi="Cambria Math"/>
                                    <w:i/>
                                    <w:sz w:val="28"/>
                                    <w:szCs w:val="28"/>
                                  </w:rPr>
                                </m:ctrlPr>
                              </m:sSupPr>
                              <m:e>
                                <m:r>
                                  <w:rPr>
                                    <w:rFonts w:ascii="Cambria Math" w:hAnsi="Cambria Math"/>
                                    <w:sz w:val="28"/>
                                    <w:szCs w:val="28"/>
                                  </w:rPr>
                                  <m:t>ν</m:t>
                                </m:r>
                              </m:e>
                              <m:sup>
                                <m:r>
                                  <w:rPr>
                                    <w:rFonts w:ascii="Cambria Math"/>
                                    <w:sz w:val="28"/>
                                    <w:szCs w:val="28"/>
                                  </w:rPr>
                                  <m:t>3</m:t>
                                </m:r>
                              </m:sup>
                            </m:sSup>
                          </m:num>
                          <m:den>
                            <m:r>
                              <w:rPr>
                                <w:rFonts w:ascii="Cambria Math"/>
                                <w:sz w:val="28"/>
                                <w:szCs w:val="28"/>
                              </w:rPr>
                              <m:t>L(</m:t>
                            </m:r>
                            <m:r>
                              <w:rPr>
                                <w:rFonts w:ascii="Cambria Math" w:hAnsi="Cambria Math"/>
                                <w:sz w:val="28"/>
                                <w:szCs w:val="28"/>
                              </w:rPr>
                              <m:t>ν</m:t>
                            </m:r>
                            <m:r>
                              <w:rPr>
                                <w:rFonts w:ascii="Cambria Math"/>
                                <w:sz w:val="28"/>
                                <w:szCs w:val="28"/>
                              </w:rPr>
                              <m:t>)</m:t>
                            </m:r>
                          </m:den>
                        </m:f>
                      </m:e>
                    </m:d>
                    <m:r>
                      <w:rPr>
                        <w:rFonts w:ascii="Cambria Math"/>
                        <w:sz w:val="28"/>
                        <w:szCs w:val="28"/>
                      </w:rPr>
                      <m:t>k</m:t>
                    </m:r>
                  </m:den>
                </m:f>
                <m:r>
                  <w:rPr>
                    <w:rFonts w:ascii="Cambria Math" w:hAnsi="Cambria Math"/>
                    <w:sz w:val="28"/>
                    <w:szCs w:val="28"/>
                  </w:rPr>
                  <m:t xml:space="preserve">, </m:t>
                </m:r>
              </m:oMath>
            </m:oMathPara>
          </w:p>
        </w:tc>
        <w:tc>
          <w:tcPr>
            <w:tcW w:w="674" w:type="dxa"/>
            <w:vAlign w:val="center"/>
          </w:tcPr>
          <w:p w:rsidR="00C11A88" w:rsidRDefault="00C11A88" w:rsidP="004C6744">
            <w:pPr>
              <w:spacing w:line="360" w:lineRule="auto"/>
              <w:ind w:right="-1"/>
              <w:jc w:val="right"/>
              <w:rPr>
                <w:sz w:val="28"/>
                <w:szCs w:val="28"/>
              </w:rPr>
            </w:pPr>
            <w:r>
              <w:rPr>
                <w:sz w:val="28"/>
                <w:szCs w:val="28"/>
              </w:rPr>
              <w:t>(5)</w:t>
            </w:r>
          </w:p>
        </w:tc>
      </w:tr>
    </w:tbl>
    <w:p w:rsidR="009109FA" w:rsidRDefault="005C5834" w:rsidP="00C11A88">
      <w:pPr>
        <w:spacing w:line="360" w:lineRule="auto"/>
        <w:ind w:right="-1" w:firstLine="709"/>
        <w:jc w:val="both"/>
        <w:rPr>
          <w:color w:val="000000" w:themeColor="text1"/>
          <w:sz w:val="28"/>
          <w:szCs w:val="28"/>
          <w:shd w:val="clear" w:color="auto" w:fill="FFFFFF"/>
        </w:rPr>
      </w:pPr>
      <w:r>
        <w:rPr>
          <w:sz w:val="28"/>
          <w:szCs w:val="28"/>
        </w:rPr>
        <w:t xml:space="preserve">Давно введённой и наиболее широко применяемой характеристикой способности системы различать слабые сигналы на фоне шумов является эквивалентная шуму разность температур </w:t>
      </w:r>
      <w:r>
        <w:rPr>
          <w:sz w:val="28"/>
          <w:szCs w:val="28"/>
          <w:lang w:val="en-US"/>
        </w:rPr>
        <w:t>NE</w:t>
      </w:r>
      <w:r w:rsidRPr="005C5834">
        <w:rPr>
          <w:sz w:val="28"/>
          <w:szCs w:val="28"/>
        </w:rPr>
        <w:t>∆</w:t>
      </w:r>
      <w:r>
        <w:rPr>
          <w:sz w:val="28"/>
          <w:szCs w:val="28"/>
          <w:lang w:val="en-US"/>
        </w:rPr>
        <w:t>T</w:t>
      </w:r>
      <w:r w:rsidRPr="005C5834">
        <w:rPr>
          <w:sz w:val="28"/>
          <w:szCs w:val="28"/>
        </w:rPr>
        <w:t>.</w:t>
      </w:r>
      <w:r w:rsidR="00E75671">
        <w:rPr>
          <w:sz w:val="28"/>
          <w:szCs w:val="28"/>
        </w:rPr>
        <w:t xml:space="preserve"> Эквивалентная шуму разность температур</w:t>
      </w:r>
      <w:r>
        <w:rPr>
          <w:sz w:val="28"/>
          <w:szCs w:val="28"/>
        </w:rPr>
        <w:t xml:space="preserve"> </w:t>
      </w:r>
      <w:r w:rsidR="00E75671" w:rsidRPr="00E75671">
        <w:rPr>
          <w:color w:val="000000" w:themeColor="text1"/>
          <w:sz w:val="28"/>
          <w:szCs w:val="28"/>
          <w:shd w:val="clear" w:color="auto" w:fill="FFFFFF"/>
        </w:rPr>
        <w:t xml:space="preserve">является мерой чувствительности детектора теплового </w:t>
      </w:r>
      <w:r w:rsidR="00E75671" w:rsidRPr="00E75671">
        <w:rPr>
          <w:color w:val="000000" w:themeColor="text1"/>
          <w:sz w:val="28"/>
          <w:szCs w:val="28"/>
          <w:shd w:val="clear" w:color="auto" w:fill="FFFFFF"/>
        </w:rPr>
        <w:lastRenderedPageBreak/>
        <w:t>излучения в</w:t>
      </w:r>
      <w:r w:rsidR="00C11A88">
        <w:rPr>
          <w:rStyle w:val="apple-converted-space"/>
          <w:color w:val="000000" w:themeColor="text1"/>
          <w:sz w:val="28"/>
          <w:szCs w:val="28"/>
          <w:shd w:val="clear" w:color="auto" w:fill="FFFFFF"/>
        </w:rPr>
        <w:t xml:space="preserve"> </w:t>
      </w:r>
      <w:hyperlink r:id="rId15" w:tooltip="инфракрасный" w:history="1">
        <w:r w:rsidR="00E75671" w:rsidRPr="00E75671">
          <w:rPr>
            <w:rStyle w:val="af0"/>
            <w:color w:val="000000" w:themeColor="text1"/>
            <w:sz w:val="28"/>
            <w:szCs w:val="28"/>
            <w:u w:val="none"/>
            <w:shd w:val="clear" w:color="auto" w:fill="FFFFFF"/>
          </w:rPr>
          <w:t>инфракрасной</w:t>
        </w:r>
      </w:hyperlink>
      <w:r w:rsidR="00C11A88">
        <w:rPr>
          <w:rStyle w:val="apple-converted-space"/>
          <w:color w:val="000000" w:themeColor="text1"/>
          <w:sz w:val="28"/>
          <w:szCs w:val="28"/>
          <w:shd w:val="clear" w:color="auto" w:fill="FFFFFF"/>
        </w:rPr>
        <w:t xml:space="preserve"> </w:t>
      </w:r>
      <w:r w:rsidR="00E75671">
        <w:rPr>
          <w:color w:val="000000" w:themeColor="text1"/>
          <w:sz w:val="28"/>
          <w:szCs w:val="28"/>
          <w:shd w:val="clear" w:color="auto" w:fill="FFFFFF"/>
        </w:rPr>
        <w:t>области</w:t>
      </w:r>
      <w:r w:rsidR="00C11A88">
        <w:rPr>
          <w:color w:val="000000" w:themeColor="text1"/>
          <w:sz w:val="28"/>
          <w:szCs w:val="28"/>
          <w:shd w:val="clear" w:color="auto" w:fill="FFFFFF"/>
        </w:rPr>
        <w:t xml:space="preserve"> </w:t>
      </w:r>
      <w:hyperlink r:id="rId16" w:tooltip="терагерцового излучения" w:history="1">
        <w:r w:rsidR="00E75671" w:rsidRPr="00E75671">
          <w:rPr>
            <w:rStyle w:val="af0"/>
            <w:color w:val="000000" w:themeColor="text1"/>
            <w:sz w:val="28"/>
            <w:szCs w:val="28"/>
            <w:u w:val="none"/>
            <w:shd w:val="clear" w:color="auto" w:fill="FFFFFF"/>
          </w:rPr>
          <w:t>терагерцового</w:t>
        </w:r>
      </w:hyperlink>
      <w:r w:rsidR="00C11A88">
        <w:rPr>
          <w:rStyle w:val="apple-converted-space"/>
          <w:color w:val="000000" w:themeColor="text1"/>
          <w:sz w:val="28"/>
          <w:szCs w:val="28"/>
          <w:shd w:val="clear" w:color="auto" w:fill="FFFFFF"/>
        </w:rPr>
        <w:t xml:space="preserve"> </w:t>
      </w:r>
      <w:r w:rsidR="00E75671" w:rsidRPr="00E75671">
        <w:rPr>
          <w:color w:val="000000" w:themeColor="text1"/>
          <w:sz w:val="28"/>
          <w:szCs w:val="28"/>
          <w:shd w:val="clear" w:color="auto" w:fill="FFFFFF"/>
        </w:rPr>
        <w:t>или</w:t>
      </w:r>
      <w:r w:rsidR="00C11A88">
        <w:rPr>
          <w:rStyle w:val="apple-converted-space"/>
          <w:color w:val="000000" w:themeColor="text1"/>
          <w:sz w:val="28"/>
          <w:szCs w:val="28"/>
          <w:shd w:val="clear" w:color="auto" w:fill="FFFFFF"/>
        </w:rPr>
        <w:t xml:space="preserve"> </w:t>
      </w:r>
      <w:hyperlink r:id="rId17" w:tooltip="СВЧ" w:history="1">
        <w:r w:rsidR="00E75671" w:rsidRPr="00E75671">
          <w:rPr>
            <w:rStyle w:val="af0"/>
            <w:color w:val="000000" w:themeColor="text1"/>
            <w:sz w:val="28"/>
            <w:szCs w:val="28"/>
            <w:u w:val="none"/>
            <w:shd w:val="clear" w:color="auto" w:fill="FFFFFF"/>
          </w:rPr>
          <w:t>СВЧ</w:t>
        </w:r>
      </w:hyperlink>
      <w:r w:rsidR="00C11A88">
        <w:rPr>
          <w:rStyle w:val="apple-converted-space"/>
          <w:color w:val="000000" w:themeColor="text1"/>
          <w:sz w:val="28"/>
          <w:szCs w:val="28"/>
          <w:shd w:val="clear" w:color="auto" w:fill="FFFFFF"/>
        </w:rPr>
        <w:t xml:space="preserve"> </w:t>
      </w:r>
      <w:r w:rsidR="00E75671" w:rsidRPr="00E75671">
        <w:rPr>
          <w:color w:val="000000" w:themeColor="text1"/>
          <w:sz w:val="28"/>
          <w:szCs w:val="28"/>
          <w:shd w:val="clear" w:color="auto" w:fill="FFFFFF"/>
        </w:rPr>
        <w:t>частей</w:t>
      </w:r>
      <w:r w:rsidR="00E75671">
        <w:rPr>
          <w:color w:val="000000" w:themeColor="text1"/>
          <w:sz w:val="28"/>
          <w:szCs w:val="28"/>
          <w:shd w:val="clear" w:color="auto" w:fill="FFFFFF"/>
        </w:rPr>
        <w:t xml:space="preserve"> </w:t>
      </w:r>
      <w:hyperlink r:id="rId18" w:tooltip="Электромагнитный спектр" w:history="1">
        <w:r w:rsidR="00E75671" w:rsidRPr="00E75671">
          <w:rPr>
            <w:rStyle w:val="af0"/>
            <w:color w:val="000000" w:themeColor="text1"/>
            <w:sz w:val="28"/>
            <w:szCs w:val="28"/>
            <w:u w:val="none"/>
            <w:shd w:val="clear" w:color="auto" w:fill="FFFFFF"/>
          </w:rPr>
          <w:t>электромагнитного спектра</w:t>
        </w:r>
      </w:hyperlink>
      <w:r w:rsidR="00E75671" w:rsidRPr="00E75671">
        <w:rPr>
          <w:color w:val="000000" w:themeColor="text1"/>
          <w:sz w:val="28"/>
          <w:szCs w:val="28"/>
          <w:shd w:val="clear" w:color="auto" w:fill="FFFFFF"/>
        </w:rPr>
        <w:t>.</w:t>
      </w:r>
      <w:r w:rsidR="00C11A88">
        <w:rPr>
          <w:rStyle w:val="apple-converted-space"/>
          <w:color w:val="000000" w:themeColor="text1"/>
          <w:sz w:val="28"/>
          <w:szCs w:val="28"/>
          <w:shd w:val="clear" w:color="auto" w:fill="FFFFFF"/>
        </w:rPr>
        <w:t xml:space="preserve"> </w:t>
      </w:r>
      <w:r w:rsidR="00E75671" w:rsidRPr="00E75671">
        <w:rPr>
          <w:color w:val="000000" w:themeColor="text1"/>
          <w:sz w:val="28"/>
          <w:szCs w:val="28"/>
          <w:shd w:val="clear" w:color="auto" w:fill="FFFFFF"/>
        </w:rPr>
        <w:t>Это количество сигнала падающей</w:t>
      </w:r>
      <w:r w:rsidR="00C11A88">
        <w:rPr>
          <w:rStyle w:val="apple-converted-space"/>
          <w:color w:val="000000" w:themeColor="text1"/>
          <w:sz w:val="28"/>
          <w:szCs w:val="28"/>
          <w:shd w:val="clear" w:color="auto" w:fill="FFFFFF"/>
        </w:rPr>
        <w:t xml:space="preserve"> </w:t>
      </w:r>
      <w:hyperlink r:id="rId19" w:tooltip="температура" w:history="1">
        <w:r w:rsidR="00E75671" w:rsidRPr="00E75671">
          <w:rPr>
            <w:rStyle w:val="af0"/>
            <w:color w:val="000000" w:themeColor="text1"/>
            <w:sz w:val="28"/>
            <w:szCs w:val="28"/>
            <w:u w:val="none"/>
            <w:shd w:val="clear" w:color="auto" w:fill="FFFFFF"/>
          </w:rPr>
          <w:t>температуры</w:t>
        </w:r>
      </w:hyperlink>
      <w:r w:rsidR="00E75671">
        <w:rPr>
          <w:color w:val="000000" w:themeColor="text1"/>
          <w:sz w:val="28"/>
          <w:szCs w:val="28"/>
          <w:shd w:val="clear" w:color="auto" w:fill="FFFFFF"/>
        </w:rPr>
        <w:t>, что было бы необходимо</w:t>
      </w:r>
      <w:r w:rsidR="00E75671" w:rsidRPr="00E75671">
        <w:rPr>
          <w:color w:val="000000" w:themeColor="text1"/>
          <w:sz w:val="28"/>
          <w:szCs w:val="28"/>
          <w:shd w:val="clear" w:color="auto" w:fill="FFFFFF"/>
        </w:rPr>
        <w:t>,</w:t>
      </w:r>
      <w:r w:rsidR="00C11A88">
        <w:rPr>
          <w:rStyle w:val="apple-converted-space"/>
          <w:color w:val="000000" w:themeColor="text1"/>
          <w:sz w:val="28"/>
          <w:szCs w:val="28"/>
          <w:shd w:val="clear" w:color="auto" w:fill="FFFFFF"/>
        </w:rPr>
        <w:t xml:space="preserve"> </w:t>
      </w:r>
      <w:r w:rsidR="00E75671">
        <w:rPr>
          <w:color w:val="000000" w:themeColor="text1"/>
          <w:sz w:val="28"/>
          <w:szCs w:val="28"/>
          <w:shd w:val="clear" w:color="auto" w:fill="FFFFFF"/>
        </w:rPr>
        <w:t>чтобы соответствовать внутренним</w:t>
      </w:r>
      <w:r w:rsidR="00E75671" w:rsidRPr="00E75671">
        <w:rPr>
          <w:color w:val="000000" w:themeColor="text1"/>
          <w:sz w:val="28"/>
          <w:szCs w:val="28"/>
          <w:shd w:val="clear" w:color="auto" w:fill="FFFFFF"/>
        </w:rPr>
        <w:t xml:space="preserve"> шум</w:t>
      </w:r>
      <w:r w:rsidR="00E75671">
        <w:rPr>
          <w:color w:val="000000" w:themeColor="text1"/>
          <w:sz w:val="28"/>
          <w:szCs w:val="28"/>
          <w:shd w:val="clear" w:color="auto" w:fill="FFFFFF"/>
        </w:rPr>
        <w:t>ам</w:t>
      </w:r>
      <w:r w:rsidR="00E75671" w:rsidRPr="00E75671">
        <w:rPr>
          <w:color w:val="000000" w:themeColor="text1"/>
          <w:sz w:val="28"/>
          <w:szCs w:val="28"/>
          <w:shd w:val="clear" w:color="auto" w:fill="FFFFFF"/>
        </w:rPr>
        <w:t xml:space="preserve"> детектора таким образом,</w:t>
      </w:r>
      <w:r w:rsidR="00C11A88">
        <w:rPr>
          <w:rStyle w:val="apple-converted-space"/>
          <w:color w:val="000000" w:themeColor="text1"/>
          <w:sz w:val="28"/>
          <w:szCs w:val="28"/>
          <w:shd w:val="clear" w:color="auto" w:fill="FFFFFF"/>
        </w:rPr>
        <w:t xml:space="preserve"> </w:t>
      </w:r>
      <w:r w:rsidR="00E75671" w:rsidRPr="00E75671">
        <w:rPr>
          <w:color w:val="000000" w:themeColor="text1"/>
          <w:sz w:val="28"/>
          <w:szCs w:val="28"/>
          <w:shd w:val="clear" w:color="auto" w:fill="FFFFFF"/>
        </w:rPr>
        <w:t>что</w:t>
      </w:r>
      <w:r w:rsidR="00E75671">
        <w:rPr>
          <w:color w:val="000000" w:themeColor="text1"/>
          <w:sz w:val="28"/>
          <w:szCs w:val="28"/>
          <w:shd w:val="clear" w:color="auto" w:fill="FFFFFF"/>
        </w:rPr>
        <w:t>бы</w:t>
      </w:r>
      <w:r w:rsidR="00C11A88">
        <w:rPr>
          <w:rStyle w:val="apple-converted-space"/>
          <w:color w:val="000000" w:themeColor="text1"/>
          <w:sz w:val="28"/>
          <w:szCs w:val="28"/>
          <w:shd w:val="clear" w:color="auto" w:fill="FFFFFF"/>
        </w:rPr>
        <w:t xml:space="preserve"> </w:t>
      </w:r>
      <w:hyperlink r:id="rId20" w:tooltip="Отношение сигнал шум" w:history="1">
        <w:r w:rsidR="00E75671" w:rsidRPr="00E75671">
          <w:rPr>
            <w:rStyle w:val="af0"/>
            <w:color w:val="000000" w:themeColor="text1"/>
            <w:sz w:val="28"/>
            <w:szCs w:val="28"/>
            <w:u w:val="none"/>
            <w:shd w:val="clear" w:color="auto" w:fill="FFFFFF"/>
          </w:rPr>
          <w:t>отношение сигнал-шум</w:t>
        </w:r>
      </w:hyperlink>
      <w:r w:rsidR="00C11A88">
        <w:rPr>
          <w:rStyle w:val="af0"/>
          <w:color w:val="000000" w:themeColor="text1"/>
          <w:sz w:val="28"/>
          <w:szCs w:val="28"/>
          <w:u w:val="none"/>
          <w:shd w:val="clear" w:color="auto" w:fill="FFFFFF"/>
        </w:rPr>
        <w:t xml:space="preserve"> </w:t>
      </w:r>
      <w:r w:rsidR="00E75671" w:rsidRPr="00E75671">
        <w:rPr>
          <w:color w:val="000000" w:themeColor="text1"/>
          <w:sz w:val="28"/>
          <w:szCs w:val="28"/>
          <w:shd w:val="clear" w:color="auto" w:fill="FFFFFF"/>
        </w:rPr>
        <w:t>равно единице.</w:t>
      </w:r>
      <w:r w:rsidR="00E75671">
        <w:rPr>
          <w:color w:val="000000" w:themeColor="text1"/>
          <w:sz w:val="28"/>
          <w:szCs w:val="28"/>
          <w:shd w:val="clear" w:color="auto" w:fill="FFFFFF"/>
        </w:rPr>
        <w:t xml:space="preserve"> </w:t>
      </w:r>
      <w:r w:rsidR="00E75671" w:rsidRPr="00E75671">
        <w:rPr>
          <w:color w:val="000000" w:themeColor="text1"/>
          <w:sz w:val="28"/>
          <w:szCs w:val="28"/>
          <w:shd w:val="clear" w:color="auto" w:fill="FFFFFF"/>
        </w:rPr>
        <w:t>Часто спектр NE</w:t>
      </w:r>
      <w:r w:rsidR="00E75671">
        <w:rPr>
          <w:color w:val="000000" w:themeColor="text1"/>
          <w:sz w:val="28"/>
          <w:szCs w:val="28"/>
          <w:shd w:val="clear" w:color="auto" w:fill="FFFFFF"/>
        </w:rPr>
        <w:t>∆</w:t>
      </w:r>
      <w:r w:rsidR="00E75671" w:rsidRPr="00E75671">
        <w:rPr>
          <w:color w:val="000000" w:themeColor="text1"/>
          <w:sz w:val="28"/>
          <w:szCs w:val="28"/>
          <w:shd w:val="clear" w:color="auto" w:fill="FFFFFF"/>
        </w:rPr>
        <w:t>T сообщается как температура</w:t>
      </w:r>
      <w:r w:rsidR="00C11A88">
        <w:rPr>
          <w:rStyle w:val="apple-converted-space"/>
          <w:color w:val="000000" w:themeColor="text1"/>
          <w:sz w:val="28"/>
          <w:szCs w:val="28"/>
          <w:shd w:val="clear" w:color="auto" w:fill="FFFFFF"/>
        </w:rPr>
        <w:t xml:space="preserve"> </w:t>
      </w:r>
      <w:r w:rsidR="00E75671" w:rsidRPr="00E75671">
        <w:rPr>
          <w:iCs/>
          <w:color w:val="000000" w:themeColor="text1"/>
          <w:sz w:val="28"/>
          <w:szCs w:val="28"/>
          <w:shd w:val="clear" w:color="auto" w:fill="FFFFFF"/>
        </w:rPr>
        <w:t>в корневой полос</w:t>
      </w:r>
      <w:r w:rsidR="00C11A88">
        <w:rPr>
          <w:iCs/>
          <w:color w:val="000000" w:themeColor="text1"/>
          <w:sz w:val="28"/>
          <w:szCs w:val="28"/>
          <w:shd w:val="clear" w:color="auto" w:fill="FFFFFF"/>
        </w:rPr>
        <w:t>е</w:t>
      </w:r>
      <w:r w:rsidR="00E75671" w:rsidRPr="00E75671">
        <w:rPr>
          <w:iCs/>
          <w:color w:val="000000" w:themeColor="text1"/>
          <w:sz w:val="28"/>
          <w:szCs w:val="28"/>
          <w:shd w:val="clear" w:color="auto" w:fill="FFFFFF"/>
        </w:rPr>
        <w:t xml:space="preserve"> пропускания</w:t>
      </w:r>
      <w:r w:rsidR="00E75671" w:rsidRPr="00E75671">
        <w:rPr>
          <w:color w:val="000000" w:themeColor="text1"/>
          <w:sz w:val="28"/>
          <w:szCs w:val="28"/>
          <w:shd w:val="clear" w:color="auto" w:fill="FFFFFF"/>
        </w:rPr>
        <w:t>.</w:t>
      </w:r>
      <w:r w:rsidR="00C11A88">
        <w:rPr>
          <w:rStyle w:val="apple-converted-space"/>
          <w:color w:val="000000" w:themeColor="text1"/>
          <w:sz w:val="28"/>
          <w:szCs w:val="28"/>
          <w:shd w:val="clear" w:color="auto" w:fill="FFFFFF"/>
        </w:rPr>
        <w:t xml:space="preserve"> </w:t>
      </w:r>
      <w:r w:rsidR="00E75671">
        <w:rPr>
          <w:color w:val="000000" w:themeColor="text1"/>
          <w:sz w:val="28"/>
          <w:szCs w:val="28"/>
          <w:shd w:val="clear" w:color="auto" w:fill="FFFFFF"/>
        </w:rPr>
        <w:t>Детектор</w:t>
      </w:r>
      <w:r w:rsidR="00E75671" w:rsidRPr="00E75671">
        <w:rPr>
          <w:color w:val="000000" w:themeColor="text1"/>
          <w:sz w:val="28"/>
          <w:szCs w:val="28"/>
          <w:shd w:val="clear" w:color="auto" w:fill="FFFFFF"/>
        </w:rPr>
        <w:t>,</w:t>
      </w:r>
      <w:r w:rsidR="00C11A88">
        <w:rPr>
          <w:rStyle w:val="apple-converted-space"/>
          <w:color w:val="000000" w:themeColor="text1"/>
          <w:sz w:val="28"/>
          <w:szCs w:val="28"/>
          <w:shd w:val="clear" w:color="auto" w:fill="FFFFFF"/>
        </w:rPr>
        <w:t xml:space="preserve"> </w:t>
      </w:r>
      <w:r w:rsidR="00E75671" w:rsidRPr="00E75671">
        <w:rPr>
          <w:color w:val="000000" w:themeColor="text1"/>
          <w:sz w:val="28"/>
          <w:szCs w:val="28"/>
          <w:shd w:val="clear" w:color="auto" w:fill="FFFFFF"/>
        </w:rPr>
        <w:t>который измеряет мощность</w:t>
      </w:r>
      <w:r w:rsidR="00C11A88">
        <w:rPr>
          <w:color w:val="000000" w:themeColor="text1"/>
          <w:sz w:val="28"/>
          <w:szCs w:val="28"/>
          <w:shd w:val="clear" w:color="auto" w:fill="FFFFFF"/>
        </w:rPr>
        <w:t>,</w:t>
      </w:r>
      <w:r w:rsidR="00E75671" w:rsidRPr="00E75671">
        <w:rPr>
          <w:color w:val="000000" w:themeColor="text1"/>
          <w:sz w:val="28"/>
          <w:szCs w:val="28"/>
          <w:shd w:val="clear" w:color="auto" w:fill="FFFFFF"/>
        </w:rPr>
        <w:t xml:space="preserve"> часто заинте</w:t>
      </w:r>
      <w:r w:rsidR="00E75671">
        <w:rPr>
          <w:color w:val="000000" w:themeColor="text1"/>
          <w:sz w:val="28"/>
          <w:szCs w:val="28"/>
          <w:shd w:val="clear" w:color="auto" w:fill="FFFFFF"/>
        </w:rPr>
        <w:t>ресован</w:t>
      </w:r>
      <w:r w:rsidR="00E75671" w:rsidRPr="00E75671">
        <w:rPr>
          <w:color w:val="000000" w:themeColor="text1"/>
          <w:sz w:val="28"/>
          <w:szCs w:val="28"/>
          <w:shd w:val="clear" w:color="auto" w:fill="FFFFFF"/>
        </w:rPr>
        <w:t xml:space="preserve"> в аналогичной</w:t>
      </w:r>
      <w:r w:rsidR="00C11A88">
        <w:rPr>
          <w:color w:val="000000" w:themeColor="text1"/>
          <w:sz w:val="28"/>
          <w:szCs w:val="28"/>
          <w:shd w:val="clear" w:color="auto" w:fill="FFFFFF"/>
        </w:rPr>
        <w:t xml:space="preserve"> </w:t>
      </w:r>
      <w:hyperlink r:id="rId21" w:tooltip="Шум-эквивалентная мощность" w:history="1">
        <w:r w:rsidR="00E75671" w:rsidRPr="00E75671">
          <w:rPr>
            <w:rStyle w:val="af0"/>
            <w:color w:val="000000" w:themeColor="text1"/>
            <w:sz w:val="28"/>
            <w:szCs w:val="28"/>
            <w:u w:val="none"/>
            <w:shd w:val="clear" w:color="auto" w:fill="FFFFFF"/>
          </w:rPr>
          <w:t>мощности</w:t>
        </w:r>
        <w:r w:rsidR="00C11A88">
          <w:rPr>
            <w:rStyle w:val="af0"/>
            <w:color w:val="000000" w:themeColor="text1"/>
            <w:sz w:val="28"/>
            <w:szCs w:val="28"/>
            <w:u w:val="none"/>
            <w:shd w:val="clear" w:color="auto" w:fill="FFFFFF"/>
          </w:rPr>
          <w:t>,</w:t>
        </w:r>
        <w:r w:rsidR="00E75671" w:rsidRPr="00E75671">
          <w:rPr>
            <w:rStyle w:val="af0"/>
            <w:color w:val="000000" w:themeColor="text1"/>
            <w:sz w:val="28"/>
            <w:szCs w:val="28"/>
            <w:u w:val="none"/>
            <w:shd w:val="clear" w:color="auto" w:fill="FFFFFF"/>
          </w:rPr>
          <w:t xml:space="preserve"> эквивалентной шуму</w:t>
        </w:r>
      </w:hyperlink>
      <w:r w:rsidR="00C11A88">
        <w:rPr>
          <w:rStyle w:val="apple-converted-space"/>
          <w:color w:val="000000" w:themeColor="text1"/>
          <w:sz w:val="28"/>
          <w:szCs w:val="28"/>
          <w:shd w:val="clear" w:color="auto" w:fill="FFFFFF"/>
        </w:rPr>
        <w:t xml:space="preserve"> </w:t>
      </w:r>
      <w:r w:rsidR="00E75671" w:rsidRPr="00E75671">
        <w:rPr>
          <w:color w:val="000000" w:themeColor="text1"/>
          <w:sz w:val="28"/>
          <w:szCs w:val="28"/>
          <w:shd w:val="clear" w:color="auto" w:fill="FFFFFF"/>
        </w:rPr>
        <w:t>(NEP).</w:t>
      </w:r>
      <w:r w:rsidR="00C11A88">
        <w:rPr>
          <w:rStyle w:val="apple-converted-space"/>
          <w:color w:val="000000" w:themeColor="text1"/>
          <w:sz w:val="28"/>
          <w:szCs w:val="28"/>
          <w:shd w:val="clear" w:color="auto" w:fill="FFFFFF"/>
        </w:rPr>
        <w:t xml:space="preserve"> </w:t>
      </w:r>
      <w:r w:rsidR="00E75671" w:rsidRPr="00E75671">
        <w:rPr>
          <w:color w:val="000000" w:themeColor="text1"/>
          <w:sz w:val="28"/>
          <w:szCs w:val="28"/>
          <w:shd w:val="clear" w:color="auto" w:fill="FFFFFF"/>
        </w:rPr>
        <w:t>Если соотношение между интенсивностью и температурой хорошо определена по</w:t>
      </w:r>
      <w:r w:rsidR="00C11A88">
        <w:rPr>
          <w:rStyle w:val="apple-converted-space"/>
          <w:color w:val="000000" w:themeColor="text1"/>
          <w:sz w:val="28"/>
          <w:szCs w:val="28"/>
          <w:shd w:val="clear" w:color="auto" w:fill="FFFFFF"/>
        </w:rPr>
        <w:t xml:space="preserve"> </w:t>
      </w:r>
      <w:hyperlink r:id="rId22" w:tooltip="полоса пропускания" w:history="1">
        <w:r w:rsidR="00E75671" w:rsidRPr="00E75671">
          <w:rPr>
            <w:rStyle w:val="af0"/>
            <w:color w:val="000000" w:themeColor="text1"/>
            <w:sz w:val="28"/>
            <w:szCs w:val="28"/>
            <w:u w:val="none"/>
            <w:shd w:val="clear" w:color="auto" w:fill="FFFFFF"/>
          </w:rPr>
          <w:t>полосе пропускания</w:t>
        </w:r>
      </w:hyperlink>
      <w:r w:rsidR="00E75671" w:rsidRPr="00E75671">
        <w:rPr>
          <w:color w:val="000000" w:themeColor="text1"/>
          <w:sz w:val="28"/>
          <w:szCs w:val="28"/>
          <w:shd w:val="clear" w:color="auto" w:fill="FFFFFF"/>
        </w:rPr>
        <w:t>, как и</w:t>
      </w:r>
      <w:r w:rsidR="00C11A88">
        <w:rPr>
          <w:rStyle w:val="apple-converted-space"/>
          <w:color w:val="000000" w:themeColor="text1"/>
          <w:sz w:val="28"/>
          <w:szCs w:val="28"/>
          <w:shd w:val="clear" w:color="auto" w:fill="FFFFFF"/>
        </w:rPr>
        <w:t xml:space="preserve"> </w:t>
      </w:r>
      <w:r w:rsidR="00E75671" w:rsidRPr="00E75671">
        <w:rPr>
          <w:color w:val="000000" w:themeColor="text1"/>
          <w:sz w:val="28"/>
          <w:szCs w:val="28"/>
          <w:shd w:val="clear" w:color="auto" w:fill="FFFFFF"/>
        </w:rPr>
        <w:t>в случае</w:t>
      </w:r>
      <w:r w:rsidR="00C11A88">
        <w:rPr>
          <w:rStyle w:val="apple-converted-space"/>
          <w:color w:val="000000" w:themeColor="text1"/>
          <w:sz w:val="28"/>
          <w:szCs w:val="28"/>
          <w:shd w:val="clear" w:color="auto" w:fill="FFFFFF"/>
        </w:rPr>
        <w:t xml:space="preserve"> </w:t>
      </w:r>
      <w:hyperlink r:id="rId23" w:tooltip="черное тело" w:history="1">
        <w:r w:rsidR="00E75671" w:rsidRPr="00E75671">
          <w:rPr>
            <w:rStyle w:val="af0"/>
            <w:color w:val="000000" w:themeColor="text1"/>
            <w:sz w:val="28"/>
            <w:szCs w:val="28"/>
            <w:u w:val="none"/>
            <w:shd w:val="clear" w:color="auto" w:fill="FFFFFF"/>
          </w:rPr>
          <w:t>черного тела</w:t>
        </w:r>
      </w:hyperlink>
      <w:r w:rsidR="00E75671" w:rsidRPr="00E75671">
        <w:rPr>
          <w:color w:val="000000" w:themeColor="text1"/>
          <w:sz w:val="28"/>
          <w:szCs w:val="28"/>
          <w:shd w:val="clear" w:color="auto" w:fill="FFFFFF"/>
        </w:rPr>
        <w:t>, то сеть просто масштабируется с NEP</w:t>
      </w:r>
      <w:r w:rsidR="00741CCD" w:rsidRPr="00741CCD">
        <w:rPr>
          <w:color w:val="000000" w:themeColor="text1"/>
          <w:sz w:val="28"/>
          <w:szCs w:val="28"/>
          <w:shd w:val="clear" w:color="auto" w:fill="FFFFFF"/>
        </w:rPr>
        <w:t xml:space="preserve"> [26]</w:t>
      </w:r>
      <w:r w:rsidR="00E75671" w:rsidRPr="00E75671">
        <w:rPr>
          <w:color w:val="000000" w:themeColor="text1"/>
          <w:sz w:val="28"/>
          <w:szCs w:val="28"/>
          <w:shd w:val="clear" w:color="auto" w:fill="FFFFFF"/>
        </w:rPr>
        <w:t>.</w:t>
      </w:r>
    </w:p>
    <w:p w:rsidR="00E37676" w:rsidRPr="00324EE4" w:rsidRDefault="00E75671" w:rsidP="00C11A88">
      <w:pPr>
        <w:spacing w:line="360" w:lineRule="auto"/>
        <w:ind w:right="-1" w:firstLine="709"/>
        <w:jc w:val="both"/>
        <w:rPr>
          <w:sz w:val="28"/>
          <w:szCs w:val="28"/>
        </w:rPr>
      </w:pPr>
      <w:r>
        <w:rPr>
          <w:color w:val="000000" w:themeColor="text1"/>
          <w:sz w:val="28"/>
          <w:szCs w:val="28"/>
          <w:shd w:val="clear" w:color="auto" w:fill="FFFFFF"/>
        </w:rPr>
        <w:t xml:space="preserve">В формулу для </w:t>
      </w:r>
      <w:r>
        <w:rPr>
          <w:sz w:val="28"/>
          <w:szCs w:val="28"/>
          <w:lang w:val="en-US"/>
        </w:rPr>
        <w:t>NE</w:t>
      </w:r>
      <w:r w:rsidRPr="005C5834">
        <w:rPr>
          <w:sz w:val="28"/>
          <w:szCs w:val="28"/>
        </w:rPr>
        <w:t>∆</w:t>
      </w:r>
      <w:r>
        <w:rPr>
          <w:sz w:val="28"/>
          <w:szCs w:val="28"/>
          <w:lang w:val="en-US"/>
        </w:rPr>
        <w:t>T</w:t>
      </w:r>
      <w:r>
        <w:rPr>
          <w:sz w:val="28"/>
          <w:szCs w:val="28"/>
        </w:rPr>
        <w:t xml:space="preserve"> входят следующие параметры: </w:t>
      </w:r>
      <w:r>
        <w:rPr>
          <w:sz w:val="28"/>
          <w:szCs w:val="28"/>
          <w:lang w:val="en-US"/>
        </w:rPr>
        <w:t>a</w:t>
      </w:r>
      <w:r w:rsidRPr="00E75671">
        <w:rPr>
          <w:sz w:val="28"/>
          <w:szCs w:val="28"/>
        </w:rPr>
        <w:t xml:space="preserve">, </w:t>
      </w:r>
      <w:r>
        <w:rPr>
          <w:sz w:val="28"/>
          <w:szCs w:val="28"/>
          <w:lang w:val="en-US"/>
        </w:rPr>
        <w:t>b</w:t>
      </w:r>
      <w:r>
        <w:rPr>
          <w:sz w:val="28"/>
          <w:szCs w:val="28"/>
        </w:rPr>
        <w:t xml:space="preserve"> – размеры чувствительного элемента приёмника излучения, см; α, β – угловые размеры чувствительного элемента приёмника излучения, рад; Т</w:t>
      </w:r>
      <w:r>
        <w:rPr>
          <w:sz w:val="28"/>
          <w:szCs w:val="28"/>
          <w:vertAlign w:val="subscript"/>
        </w:rPr>
        <w:t>В</w:t>
      </w:r>
      <w:r>
        <w:rPr>
          <w:sz w:val="28"/>
          <w:szCs w:val="28"/>
        </w:rPr>
        <w:t xml:space="preserve"> – температура фона, К; </w:t>
      </w:r>
      <w:r>
        <w:rPr>
          <w:sz w:val="28"/>
          <w:szCs w:val="28"/>
          <w:lang w:val="en-US"/>
        </w:rPr>
        <w:t>D</w:t>
      </w:r>
      <w:r>
        <w:rPr>
          <w:sz w:val="28"/>
          <w:szCs w:val="28"/>
          <w:vertAlign w:val="superscript"/>
        </w:rPr>
        <w:t>*</w:t>
      </w:r>
      <w:r>
        <w:rPr>
          <w:sz w:val="28"/>
          <w:szCs w:val="28"/>
        </w:rPr>
        <w:t xml:space="preserve">(λ) – удельная обнаружительная способность в зависимости от длины волны, определённая при </w:t>
      </w:r>
      <w:r w:rsidR="003B6C59">
        <w:rPr>
          <w:sz w:val="28"/>
          <w:szCs w:val="28"/>
        </w:rPr>
        <w:t>электрической частоте, при которой спектр напряжения шума приёмника приведён к единице, см·Гц</w:t>
      </w:r>
      <w:proofErr w:type="gramStart"/>
      <w:r w:rsidR="003B6C59">
        <w:rPr>
          <w:sz w:val="28"/>
          <w:szCs w:val="28"/>
          <w:vertAlign w:val="superscript"/>
        </w:rPr>
        <w:t>1</w:t>
      </w:r>
      <w:proofErr w:type="gramEnd"/>
      <w:r w:rsidR="003B6C59">
        <w:rPr>
          <w:sz w:val="28"/>
          <w:szCs w:val="28"/>
          <w:vertAlign w:val="superscript"/>
        </w:rPr>
        <w:t>/2</w:t>
      </w:r>
      <w:r w:rsidR="003B6C59">
        <w:rPr>
          <w:sz w:val="28"/>
          <w:szCs w:val="28"/>
        </w:rPr>
        <w:t xml:space="preserve">/Вт; </w:t>
      </w:r>
      <w:r w:rsidR="003B6C59">
        <w:rPr>
          <w:sz w:val="28"/>
          <w:szCs w:val="28"/>
          <w:lang w:val="en-US"/>
        </w:rPr>
        <w:t>g</w:t>
      </w:r>
      <w:r w:rsidR="003B6C59">
        <w:rPr>
          <w:sz w:val="28"/>
          <w:szCs w:val="28"/>
        </w:rPr>
        <w:t>(</w:t>
      </w:r>
      <w:r w:rsidR="003B6C59">
        <w:rPr>
          <w:sz w:val="28"/>
          <w:szCs w:val="28"/>
          <w:lang w:val="en-US"/>
        </w:rPr>
        <w:t>f</w:t>
      </w:r>
      <w:r w:rsidR="003B6C59" w:rsidRPr="003B6C59">
        <w:rPr>
          <w:sz w:val="28"/>
          <w:szCs w:val="28"/>
        </w:rPr>
        <w:t>)</w:t>
      </w:r>
      <w:r w:rsidR="003B6C59">
        <w:rPr>
          <w:sz w:val="28"/>
          <w:szCs w:val="28"/>
        </w:rPr>
        <w:t xml:space="preserve"> – нормализированный спектр напряжения шума приёмника излучения (безразмерная величина); А</w:t>
      </w:r>
      <w:r w:rsidR="003B6C59">
        <w:rPr>
          <w:sz w:val="28"/>
          <w:szCs w:val="28"/>
          <w:vertAlign w:val="subscript"/>
        </w:rPr>
        <w:t>0</w:t>
      </w:r>
      <w:r w:rsidR="003B6C59">
        <w:rPr>
          <w:sz w:val="28"/>
          <w:szCs w:val="28"/>
        </w:rPr>
        <w:t xml:space="preserve"> – эффективная площадь входного зрачка инфракрасной оптической системы, см</w:t>
      </w:r>
      <w:r w:rsidR="003B6C59">
        <w:rPr>
          <w:sz w:val="28"/>
          <w:szCs w:val="28"/>
          <w:vertAlign w:val="superscript"/>
        </w:rPr>
        <w:t>2</w:t>
      </w:r>
      <w:r w:rsidR="003B6C59">
        <w:rPr>
          <w:sz w:val="28"/>
          <w:szCs w:val="28"/>
        </w:rPr>
        <w:t>; τ</w:t>
      </w:r>
      <w:r w:rsidR="003B6C59">
        <w:rPr>
          <w:sz w:val="28"/>
          <w:szCs w:val="28"/>
          <w:vertAlign w:val="subscript"/>
        </w:rPr>
        <w:t>0</w:t>
      </w:r>
      <w:r w:rsidR="003B6C59">
        <w:rPr>
          <w:sz w:val="28"/>
          <w:szCs w:val="28"/>
        </w:rPr>
        <w:t xml:space="preserve">(λ) – коэффициент пропускания оптической системы в зависимости от длины волны λ (безразмерная величина); </w:t>
      </w:r>
      <w:r w:rsidR="003B6C59">
        <w:rPr>
          <w:sz w:val="28"/>
          <w:szCs w:val="28"/>
          <w:lang w:val="en-US"/>
        </w:rPr>
        <w:t>f</w:t>
      </w:r>
      <w:r w:rsidR="003B6C59">
        <w:rPr>
          <w:sz w:val="28"/>
          <w:szCs w:val="28"/>
        </w:rPr>
        <w:t xml:space="preserve"> – эффективное фокусное расстояние оптики, см; ∆</w:t>
      </w:r>
      <w:proofErr w:type="spellStart"/>
      <w:r w:rsidR="003B6C59">
        <w:rPr>
          <w:sz w:val="28"/>
          <w:szCs w:val="28"/>
          <w:lang w:val="en-US"/>
        </w:rPr>
        <w:t>f</w:t>
      </w:r>
      <w:r w:rsidR="003B6C59">
        <w:rPr>
          <w:sz w:val="28"/>
          <w:szCs w:val="28"/>
          <w:vertAlign w:val="subscript"/>
          <w:lang w:val="en-US"/>
        </w:rPr>
        <w:t>R</w:t>
      </w:r>
      <w:proofErr w:type="spellEnd"/>
      <w:r w:rsidR="003B6C59">
        <w:rPr>
          <w:sz w:val="28"/>
          <w:szCs w:val="28"/>
        </w:rPr>
        <w:t xml:space="preserve"> – эквивалентная шумовая полоса стандартного фильтра, используемого при определении </w:t>
      </w:r>
      <w:r w:rsidR="003B6C59">
        <w:rPr>
          <w:sz w:val="28"/>
          <w:szCs w:val="28"/>
          <w:lang w:val="en-US"/>
        </w:rPr>
        <w:t>NE</w:t>
      </w:r>
      <w:r w:rsidR="003B6C59" w:rsidRPr="005C5834">
        <w:rPr>
          <w:sz w:val="28"/>
          <w:szCs w:val="28"/>
        </w:rPr>
        <w:t>∆</w:t>
      </w:r>
      <w:r w:rsidR="003B6C59">
        <w:rPr>
          <w:sz w:val="28"/>
          <w:szCs w:val="28"/>
          <w:lang w:val="en-US"/>
        </w:rPr>
        <w:t>T</w:t>
      </w:r>
      <w:r w:rsidR="003B6C59">
        <w:rPr>
          <w:sz w:val="28"/>
          <w:szCs w:val="28"/>
        </w:rPr>
        <w:t xml:space="preserve">, при спектре шума источника </w:t>
      </w:r>
      <w:r w:rsidR="003B6C59">
        <w:rPr>
          <w:sz w:val="28"/>
          <w:szCs w:val="28"/>
          <w:lang w:val="en-US"/>
        </w:rPr>
        <w:t>g</w:t>
      </w:r>
      <w:r w:rsidR="003B6C59" w:rsidRPr="003B6C59">
        <w:rPr>
          <w:sz w:val="28"/>
          <w:szCs w:val="28"/>
        </w:rPr>
        <w:t>(</w:t>
      </w:r>
      <w:r w:rsidR="003B6C59">
        <w:rPr>
          <w:sz w:val="28"/>
          <w:szCs w:val="28"/>
          <w:lang w:val="en-US"/>
        </w:rPr>
        <w:t>f</w:t>
      </w:r>
      <w:r w:rsidR="003B6C59" w:rsidRPr="003B6C59">
        <w:rPr>
          <w:sz w:val="28"/>
          <w:szCs w:val="28"/>
        </w:rPr>
        <w:t>)</w:t>
      </w:r>
      <w:r w:rsidR="003B6C59">
        <w:rPr>
          <w:sz w:val="28"/>
          <w:szCs w:val="28"/>
        </w:rPr>
        <w:t>, Гц</w:t>
      </w:r>
      <w:r w:rsidR="00401400">
        <w:rPr>
          <w:sz w:val="28"/>
          <w:szCs w:val="28"/>
        </w:rPr>
        <w:t xml:space="preserve"> </w:t>
      </w:r>
      <w:r w:rsidR="00401400" w:rsidRPr="00401400">
        <w:rPr>
          <w:sz w:val="28"/>
          <w:szCs w:val="28"/>
        </w:rPr>
        <w:t>[26]</w:t>
      </w:r>
      <w:r w:rsidR="003B6C59">
        <w:rPr>
          <w:sz w:val="28"/>
          <w:szCs w:val="28"/>
        </w:rPr>
        <w:t>:</w:t>
      </w: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97"/>
        <w:gridCol w:w="674"/>
      </w:tblGrid>
      <w:tr w:rsidR="00533AA7" w:rsidTr="004C6744">
        <w:tc>
          <w:tcPr>
            <w:tcW w:w="8897" w:type="dxa"/>
          </w:tcPr>
          <w:p w:rsidR="00533AA7" w:rsidRPr="00C11A88" w:rsidRDefault="00533AA7" w:rsidP="004C6744">
            <w:pPr>
              <w:spacing w:line="360" w:lineRule="auto"/>
              <w:ind w:right="-284"/>
              <w:jc w:val="both"/>
              <w:rPr>
                <w:sz w:val="28"/>
                <w:szCs w:val="28"/>
              </w:rPr>
            </w:pPr>
            <m:oMathPara>
              <m:oMath>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R</m:t>
                    </m:r>
                  </m:sub>
                </m:sSub>
                <m:r>
                  <w:rPr>
                    <w:rFonts w:ascii="Cambria Math" w:hAnsi="Cambria Math"/>
                    <w:sz w:val="28"/>
                    <w:szCs w:val="28"/>
                  </w:rPr>
                  <m:t>=</m:t>
                </m:r>
                <m:nary>
                  <m:naryPr>
                    <m:limLoc m:val="subSup"/>
                    <m:ctrlPr>
                      <w:rPr>
                        <w:rFonts w:ascii="Cambria Math" w:hAnsi="Cambria Math"/>
                        <w:i/>
                        <w:sz w:val="28"/>
                        <w:szCs w:val="28"/>
                      </w:rPr>
                    </m:ctrlPr>
                  </m:naryPr>
                  <m:sub>
                    <m:r>
                      <w:rPr>
                        <w:rFonts w:ascii="Cambria Math" w:hAnsi="Cambria Math"/>
                        <w:sz w:val="28"/>
                        <w:szCs w:val="28"/>
                      </w:rPr>
                      <m:t>0</m:t>
                    </m:r>
                  </m:sub>
                  <m:sup>
                    <m:r>
                      <w:rPr>
                        <w:rFonts w:ascii="Cambria Math" w:hAnsi="Cambria Math"/>
                        <w:sz w:val="28"/>
                        <w:szCs w:val="28"/>
                      </w:rPr>
                      <m:t>∞</m:t>
                    </m:r>
                  </m:sup>
                  <m:e>
                    <m:sSup>
                      <m:sSupPr>
                        <m:ctrlPr>
                          <w:rPr>
                            <w:rFonts w:ascii="Cambria Math" w:hAnsi="Cambria Math"/>
                            <w:i/>
                            <w:sz w:val="28"/>
                            <w:szCs w:val="28"/>
                          </w:rPr>
                        </m:ctrlPr>
                      </m:sSupPr>
                      <m:e>
                        <m:r>
                          <w:rPr>
                            <w:rFonts w:ascii="Cambria Math" w:hAnsi="Cambria Math"/>
                            <w:sz w:val="28"/>
                            <w:szCs w:val="28"/>
                          </w:rPr>
                          <m:t>g</m:t>
                        </m:r>
                      </m:e>
                      <m:sup>
                        <m:r>
                          <w:rPr>
                            <w:rFonts w:ascii="Cambria Math" w:hAnsi="Cambria Math"/>
                            <w:sz w:val="28"/>
                            <w:szCs w:val="28"/>
                          </w:rPr>
                          <m:t>2</m:t>
                        </m:r>
                      </m:sup>
                    </m:sSup>
                  </m:e>
                </m:nary>
                <m:d>
                  <m:dPr>
                    <m:ctrlPr>
                      <w:rPr>
                        <w:rFonts w:ascii="Cambria Math" w:hAnsi="Cambria Math"/>
                        <w:i/>
                        <w:sz w:val="28"/>
                        <w:szCs w:val="28"/>
                      </w:rPr>
                    </m:ctrlPr>
                  </m:dPr>
                  <m:e>
                    <m:r>
                      <w:rPr>
                        <w:rFonts w:ascii="Cambria Math" w:hAnsi="Cambria Math"/>
                        <w:sz w:val="28"/>
                        <w:szCs w:val="28"/>
                      </w:rPr>
                      <m:t>f</m:t>
                    </m:r>
                  </m:e>
                </m:d>
                <m:sSubSup>
                  <m:sSubSupPr>
                    <m:ctrlPr>
                      <w:rPr>
                        <w:rFonts w:ascii="Cambria Math" w:hAnsi="Cambria Math"/>
                        <w:i/>
                        <w:sz w:val="28"/>
                        <w:szCs w:val="28"/>
                      </w:rPr>
                    </m:ctrlPr>
                  </m:sSubSupPr>
                  <m:e>
                    <m:r>
                      <w:rPr>
                        <w:rFonts w:ascii="Cambria Math" w:hAnsi="Cambria Math"/>
                        <w:sz w:val="28"/>
                        <w:szCs w:val="28"/>
                      </w:rPr>
                      <m:t>r</m:t>
                    </m:r>
                  </m:e>
                  <m:sub>
                    <m:r>
                      <w:rPr>
                        <w:rFonts w:ascii="Cambria Math" w:hAnsi="Cambria Math"/>
                        <w:sz w:val="28"/>
                        <w:szCs w:val="28"/>
                      </w:rPr>
                      <m:t>R</m:t>
                    </m:r>
                  </m:sub>
                  <m:sup>
                    <m:r>
                      <w:rPr>
                        <w:rFonts w:ascii="Cambria Math" w:hAnsi="Cambria Math"/>
                        <w:sz w:val="28"/>
                        <w:szCs w:val="28"/>
                      </w:rPr>
                      <m:t>2</m:t>
                    </m:r>
                  </m:sup>
                </m:sSubSup>
                <m:d>
                  <m:dPr>
                    <m:ctrlPr>
                      <w:rPr>
                        <w:rFonts w:ascii="Cambria Math" w:hAnsi="Cambria Math"/>
                        <w:i/>
                        <w:sz w:val="28"/>
                        <w:szCs w:val="28"/>
                      </w:rPr>
                    </m:ctrlPr>
                  </m:dPr>
                  <m:e>
                    <m:r>
                      <w:rPr>
                        <w:rFonts w:ascii="Cambria Math" w:hAnsi="Cambria Math"/>
                        <w:sz w:val="28"/>
                        <w:szCs w:val="28"/>
                      </w:rPr>
                      <m:t>f</m:t>
                    </m:r>
                  </m:e>
                </m:d>
                <m:r>
                  <w:rPr>
                    <w:rFonts w:ascii="Cambria Math" w:hAnsi="Cambria Math"/>
                    <w:sz w:val="28"/>
                    <w:szCs w:val="28"/>
                  </w:rPr>
                  <m:t>df</m:t>
                </m:r>
              </m:oMath>
            </m:oMathPara>
          </w:p>
        </w:tc>
        <w:tc>
          <w:tcPr>
            <w:tcW w:w="674" w:type="dxa"/>
            <w:vAlign w:val="center"/>
          </w:tcPr>
          <w:p w:rsidR="00533AA7" w:rsidRDefault="00533AA7" w:rsidP="004C6744">
            <w:pPr>
              <w:spacing w:line="360" w:lineRule="auto"/>
              <w:ind w:right="-1"/>
              <w:jc w:val="right"/>
              <w:rPr>
                <w:sz w:val="28"/>
                <w:szCs w:val="28"/>
              </w:rPr>
            </w:pPr>
            <w:r>
              <w:rPr>
                <w:sz w:val="28"/>
                <w:szCs w:val="28"/>
              </w:rPr>
              <w:t>(6)</w:t>
            </w:r>
          </w:p>
        </w:tc>
      </w:tr>
    </w:tbl>
    <w:p w:rsidR="003B6C59" w:rsidRPr="005E6A76" w:rsidRDefault="003B6C59" w:rsidP="00533AA7">
      <w:pPr>
        <w:spacing w:line="360" w:lineRule="auto"/>
        <w:ind w:right="-1" w:firstLine="709"/>
        <w:jc w:val="both"/>
        <w:rPr>
          <w:sz w:val="28"/>
          <w:szCs w:val="28"/>
        </w:rPr>
      </w:pPr>
      <w:r>
        <w:rPr>
          <w:sz w:val="28"/>
          <w:szCs w:val="28"/>
        </w:rPr>
        <w:t xml:space="preserve">Так как мы определяем </w:t>
      </w:r>
      <w:r>
        <w:rPr>
          <w:sz w:val="28"/>
          <w:szCs w:val="28"/>
          <w:lang w:val="en-US"/>
        </w:rPr>
        <w:t>NE</w:t>
      </w:r>
      <w:r w:rsidRPr="005C5834">
        <w:rPr>
          <w:sz w:val="28"/>
          <w:szCs w:val="28"/>
        </w:rPr>
        <w:t>∆</w:t>
      </w:r>
      <w:r>
        <w:rPr>
          <w:sz w:val="28"/>
          <w:szCs w:val="28"/>
          <w:lang w:val="en-US"/>
        </w:rPr>
        <w:t>T</w:t>
      </w:r>
      <w:r>
        <w:rPr>
          <w:sz w:val="28"/>
          <w:szCs w:val="28"/>
        </w:rPr>
        <w:t xml:space="preserve"> д</w:t>
      </w:r>
      <w:r w:rsidR="00533AA7">
        <w:rPr>
          <w:sz w:val="28"/>
          <w:szCs w:val="28"/>
        </w:rPr>
        <w:t>ля единичного отношения сигнал/ шум</w:t>
      </w:r>
      <w:r>
        <w:rPr>
          <w:sz w:val="28"/>
          <w:szCs w:val="28"/>
        </w:rPr>
        <w:t>, примем ∆</w:t>
      </w:r>
      <w:proofErr w:type="spellStart"/>
      <w:r>
        <w:rPr>
          <w:sz w:val="28"/>
          <w:szCs w:val="28"/>
          <w:lang w:val="en-US"/>
        </w:rPr>
        <w:t>V</w:t>
      </w:r>
      <w:r>
        <w:rPr>
          <w:sz w:val="28"/>
          <w:szCs w:val="28"/>
          <w:vertAlign w:val="subscript"/>
          <w:lang w:val="en-US"/>
        </w:rPr>
        <w:t>s</w:t>
      </w:r>
      <w:proofErr w:type="spellEnd"/>
      <w:r w:rsidRPr="003B6C59">
        <w:rPr>
          <w:sz w:val="28"/>
          <w:szCs w:val="28"/>
        </w:rPr>
        <w:t>/</w:t>
      </w:r>
      <w:proofErr w:type="spellStart"/>
      <w:r>
        <w:rPr>
          <w:sz w:val="28"/>
          <w:szCs w:val="28"/>
          <w:lang w:val="en-US"/>
        </w:rPr>
        <w:t>V</w:t>
      </w:r>
      <w:r>
        <w:rPr>
          <w:sz w:val="28"/>
          <w:szCs w:val="28"/>
          <w:vertAlign w:val="subscript"/>
          <w:lang w:val="en-US"/>
        </w:rPr>
        <w:t>n</w:t>
      </w:r>
      <w:proofErr w:type="spellEnd"/>
      <w:r>
        <w:rPr>
          <w:sz w:val="28"/>
          <w:szCs w:val="28"/>
        </w:rPr>
        <w:t xml:space="preserve"> = 1 и решим уравнение относительно </w:t>
      </w:r>
      <w:r>
        <w:rPr>
          <w:sz w:val="28"/>
          <w:szCs w:val="28"/>
          <w:lang w:val="en-US"/>
        </w:rPr>
        <w:t>NE</w:t>
      </w:r>
      <w:r w:rsidRPr="005C5834">
        <w:rPr>
          <w:sz w:val="28"/>
          <w:szCs w:val="28"/>
        </w:rPr>
        <w:t>∆</w:t>
      </w:r>
      <w:r>
        <w:rPr>
          <w:sz w:val="28"/>
          <w:szCs w:val="28"/>
          <w:lang w:val="en-US"/>
        </w:rPr>
        <w:t>T</w:t>
      </w:r>
      <w:r>
        <w:rPr>
          <w:sz w:val="28"/>
          <w:szCs w:val="28"/>
        </w:rPr>
        <w:t>:</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gridCol w:w="674"/>
      </w:tblGrid>
      <w:tr w:rsidR="00533AA7" w:rsidTr="00533AA7">
        <w:tc>
          <w:tcPr>
            <w:tcW w:w="8789" w:type="dxa"/>
          </w:tcPr>
          <w:p w:rsidR="00533AA7" w:rsidRPr="00533AA7" w:rsidRDefault="00533AA7" w:rsidP="004C6744">
            <w:pPr>
              <w:spacing w:line="360" w:lineRule="auto"/>
              <w:ind w:right="-284"/>
              <w:jc w:val="both"/>
              <w:rPr>
                <w:sz w:val="28"/>
                <w:szCs w:val="28"/>
              </w:rPr>
            </w:pPr>
            <m:oMathPara>
              <m:oMathParaPr>
                <m:jc m:val="center"/>
              </m:oMathParaPr>
              <m:oMath>
                <m:r>
                  <w:rPr>
                    <w:rFonts w:ascii="Cambria Math" w:hAnsi="Cambria Math"/>
                    <w:sz w:val="28"/>
                    <w:szCs w:val="28"/>
                  </w:rPr>
                  <w:lastRenderedPageBreak/>
                  <m:t xml:space="preserve">NE∆T= </m:t>
                </m:r>
                <m:f>
                  <m:fPr>
                    <m:ctrlPr>
                      <w:rPr>
                        <w:rFonts w:ascii="Cambria Math" w:hAnsi="Cambria Math"/>
                        <w:i/>
                        <w:sz w:val="28"/>
                        <w:szCs w:val="28"/>
                      </w:rPr>
                    </m:ctrlPr>
                  </m:fPr>
                  <m:num>
                    <m:r>
                      <w:rPr>
                        <w:rFonts w:ascii="Cambria Math" w:hAnsi="Cambria Math"/>
                        <w:sz w:val="28"/>
                        <w:szCs w:val="28"/>
                      </w:rPr>
                      <m:t>4</m:t>
                    </m:r>
                    <m:rad>
                      <m:radPr>
                        <m:degHide m:val="1"/>
                        <m:ctrlPr>
                          <w:rPr>
                            <w:rFonts w:ascii="Cambria Math" w:hAnsi="Cambria Math"/>
                            <w:i/>
                            <w:sz w:val="28"/>
                            <w:szCs w:val="28"/>
                          </w:rPr>
                        </m:ctrlPr>
                      </m:radPr>
                      <m:deg/>
                      <m:e>
                        <m:r>
                          <w:rPr>
                            <w:rFonts w:ascii="Cambria Math" w:hAnsi="Cambria Math"/>
                            <w:sz w:val="28"/>
                            <w:szCs w:val="28"/>
                          </w:rPr>
                          <m:t>ab∆</m:t>
                        </m:r>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r</m:t>
                            </m:r>
                          </m:sub>
                        </m:sSub>
                      </m:e>
                    </m:rad>
                  </m:num>
                  <m:den>
                    <m:r>
                      <w:rPr>
                        <w:rFonts w:ascii="Cambria Math" w:hAnsi="Cambria Math"/>
                        <w:sz w:val="28"/>
                        <w:szCs w:val="28"/>
                      </w:rPr>
                      <m:t>αβ</m:t>
                    </m:r>
                    <m:sSubSup>
                      <m:sSubSupPr>
                        <m:ctrlPr>
                          <w:rPr>
                            <w:rFonts w:ascii="Cambria Math" w:hAnsi="Cambria Math"/>
                            <w:i/>
                            <w:sz w:val="28"/>
                            <w:szCs w:val="28"/>
                          </w:rPr>
                        </m:ctrlPr>
                      </m:sSubSupPr>
                      <m:e>
                        <m:r>
                          <w:rPr>
                            <w:rFonts w:ascii="Cambria Math" w:hAnsi="Cambria Math"/>
                            <w:sz w:val="28"/>
                            <w:szCs w:val="28"/>
                          </w:rPr>
                          <m:t>D</m:t>
                        </m:r>
                      </m:e>
                      <m:sub>
                        <m:r>
                          <w:rPr>
                            <w:rFonts w:ascii="Cambria Math" w:hAnsi="Cambria Math"/>
                            <w:sz w:val="28"/>
                            <w:szCs w:val="28"/>
                          </w:rPr>
                          <m:t>0</m:t>
                        </m:r>
                      </m:sub>
                      <m:sup>
                        <m:r>
                          <w:rPr>
                            <w:rFonts w:ascii="Cambria Math" w:hAnsi="Cambria Math"/>
                            <w:sz w:val="28"/>
                            <w:szCs w:val="28"/>
                          </w:rPr>
                          <m:t>2</m:t>
                        </m:r>
                      </m:sup>
                    </m:sSubSup>
                    <m:sSub>
                      <m:sSubPr>
                        <m:ctrlPr>
                          <w:rPr>
                            <w:rFonts w:ascii="Cambria Math" w:hAnsi="Cambria Math"/>
                            <w:i/>
                            <w:sz w:val="28"/>
                            <w:szCs w:val="28"/>
                          </w:rPr>
                        </m:ctrlPr>
                      </m:sSubPr>
                      <m:e>
                        <m:r>
                          <w:rPr>
                            <w:rFonts w:ascii="Cambria Math" w:hAnsi="Cambria Math"/>
                            <w:sz w:val="28"/>
                            <w:szCs w:val="28"/>
                          </w:rPr>
                          <m:t>τ</m:t>
                        </m:r>
                      </m:e>
                      <m:sub>
                        <m:r>
                          <w:rPr>
                            <w:rFonts w:ascii="Cambria Math" w:hAnsi="Cambria Math"/>
                            <w:sz w:val="28"/>
                            <w:szCs w:val="28"/>
                          </w:rPr>
                          <m:t>0</m:t>
                        </m:r>
                      </m:sub>
                    </m:sSub>
                    <m:sSup>
                      <m:sSupPr>
                        <m:ctrlPr>
                          <w:rPr>
                            <w:rFonts w:ascii="Cambria Math" w:hAnsi="Cambria Math"/>
                            <w:i/>
                            <w:sz w:val="28"/>
                            <w:szCs w:val="28"/>
                          </w:rPr>
                        </m:ctrlPr>
                      </m:sSupPr>
                      <m:e>
                        <m:r>
                          <w:rPr>
                            <w:rFonts w:ascii="Cambria Math" w:hAnsi="Cambria Math"/>
                            <w:sz w:val="28"/>
                            <w:szCs w:val="28"/>
                          </w:rPr>
                          <m:t>D</m:t>
                        </m:r>
                      </m:e>
                      <m:sup>
                        <m:r>
                          <w:rPr>
                            <w:rFonts w:ascii="Cambria Math" w:hAnsi="Cambria Math"/>
                            <w:sz w:val="28"/>
                            <w:szCs w:val="28"/>
                          </w:rPr>
                          <m:t>*</m:t>
                        </m:r>
                      </m:sup>
                    </m:s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p</m:t>
                        </m:r>
                      </m:sub>
                    </m:sSub>
                    <m:r>
                      <w:rPr>
                        <w:rFonts w:ascii="Cambria Math" w:hAnsi="Cambria Math"/>
                        <w:sz w:val="28"/>
                        <w:szCs w:val="28"/>
                      </w:rPr>
                      <m:t>)</m:t>
                    </m:r>
                    <m:nary>
                      <m:naryPr>
                        <m:limLoc m:val="subSup"/>
                        <m:ctrlPr>
                          <w:rPr>
                            <w:rFonts w:ascii="Cambria Math" w:hAnsi="Cambria Math"/>
                            <w:i/>
                            <w:sz w:val="28"/>
                            <w:szCs w:val="28"/>
                          </w:rPr>
                        </m:ctrlPr>
                      </m:naryPr>
                      <m:sub>
                        <m:r>
                          <w:rPr>
                            <w:rFonts w:ascii="Cambria Math" w:hAnsi="Cambria Math"/>
                            <w:sz w:val="28"/>
                            <w:szCs w:val="28"/>
                          </w:rPr>
                          <m:t>λ</m:t>
                        </m:r>
                      </m:sub>
                      <m:sup>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p</m:t>
                            </m:r>
                          </m:sub>
                        </m:sSub>
                      </m:sup>
                      <m:e>
                        <m:f>
                          <m:fPr>
                            <m:ctrlPr>
                              <w:rPr>
                                <w:rFonts w:ascii="Cambria Math" w:hAnsi="Cambria Math"/>
                                <w:i/>
                                <w:sz w:val="28"/>
                                <w:szCs w:val="28"/>
                              </w:rPr>
                            </m:ctrlPr>
                          </m:fPr>
                          <m:num>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W</m:t>
                                </m:r>
                              </m:e>
                              <m:sub>
                                <m:r>
                                  <w:rPr>
                                    <w:rFonts w:ascii="Cambria Math" w:hAnsi="Cambria Math"/>
                                    <w:sz w:val="28"/>
                                    <w:szCs w:val="28"/>
                                  </w:rPr>
                                  <m:t>λ</m:t>
                                </m:r>
                              </m:sub>
                            </m:sSub>
                          </m:num>
                          <m:den>
                            <m:r>
                              <w:rPr>
                                <w:rFonts w:ascii="Cambria Math" w:hAnsi="Cambria Math"/>
                                <w:sz w:val="28"/>
                                <w:szCs w:val="28"/>
                              </w:rPr>
                              <m:t>∂T</m:t>
                            </m:r>
                          </m:den>
                        </m:f>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D</m:t>
                                </m:r>
                              </m:e>
                              <m:sup>
                                <m:r>
                                  <w:rPr>
                                    <w:rFonts w:ascii="Cambria Math" w:hAnsi="Cambria Math"/>
                                    <w:sz w:val="28"/>
                                    <w:szCs w:val="28"/>
                                  </w:rPr>
                                  <m:t>*</m:t>
                                </m:r>
                              </m:sup>
                            </m:sSup>
                            <m:r>
                              <w:rPr>
                                <w:rFonts w:ascii="Cambria Math" w:hAnsi="Cambria Math"/>
                                <w:sz w:val="28"/>
                                <w:szCs w:val="28"/>
                              </w:rPr>
                              <m:t>(λ)</m:t>
                            </m:r>
                          </m:num>
                          <m:den>
                            <m:sSup>
                              <m:sSupPr>
                                <m:ctrlPr>
                                  <w:rPr>
                                    <w:rFonts w:ascii="Cambria Math" w:hAnsi="Cambria Math"/>
                                    <w:i/>
                                    <w:sz w:val="28"/>
                                    <w:szCs w:val="28"/>
                                  </w:rPr>
                                </m:ctrlPr>
                              </m:sSupPr>
                              <m:e>
                                <m:r>
                                  <w:rPr>
                                    <w:rFonts w:ascii="Cambria Math" w:hAnsi="Cambria Math"/>
                                    <w:sz w:val="28"/>
                                    <w:szCs w:val="28"/>
                                  </w:rPr>
                                  <m:t>D</m:t>
                                </m:r>
                              </m:e>
                              <m:sup>
                                <m:r>
                                  <w:rPr>
                                    <w:rFonts w:ascii="Cambria Math" w:hAnsi="Cambria Math"/>
                                    <w:sz w:val="28"/>
                                    <w:szCs w:val="28"/>
                                  </w:rPr>
                                  <m:t>*</m:t>
                                </m:r>
                              </m:sup>
                            </m:s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p</m:t>
                                </m:r>
                              </m:sub>
                            </m:sSub>
                            <m:r>
                              <w:rPr>
                                <w:rFonts w:ascii="Cambria Math" w:hAnsi="Cambria Math"/>
                                <w:sz w:val="28"/>
                                <w:szCs w:val="28"/>
                              </w:rPr>
                              <m:t>)</m:t>
                            </m:r>
                          </m:den>
                        </m:f>
                      </m:e>
                    </m:nary>
                    <m:r>
                      <w:rPr>
                        <w:rFonts w:ascii="Cambria Math" w:hAnsi="Cambria Math"/>
                        <w:sz w:val="28"/>
                        <w:szCs w:val="28"/>
                      </w:rPr>
                      <m:t>dλ</m:t>
                    </m:r>
                  </m:den>
                </m:f>
              </m:oMath>
            </m:oMathPara>
          </w:p>
        </w:tc>
        <w:tc>
          <w:tcPr>
            <w:tcW w:w="674" w:type="dxa"/>
            <w:vAlign w:val="center"/>
          </w:tcPr>
          <w:p w:rsidR="00533AA7" w:rsidRDefault="00533AA7" w:rsidP="00533AA7">
            <w:pPr>
              <w:spacing w:line="360" w:lineRule="auto"/>
              <w:ind w:right="-1"/>
              <w:jc w:val="right"/>
              <w:rPr>
                <w:sz w:val="28"/>
                <w:szCs w:val="28"/>
              </w:rPr>
            </w:pPr>
            <w:r>
              <w:rPr>
                <w:sz w:val="28"/>
                <w:szCs w:val="28"/>
              </w:rPr>
              <w:t>(7)</w:t>
            </w:r>
          </w:p>
        </w:tc>
      </w:tr>
    </w:tbl>
    <w:p w:rsidR="00857A73" w:rsidRDefault="00857A73" w:rsidP="00533AA7">
      <w:pPr>
        <w:spacing w:line="360" w:lineRule="auto"/>
        <w:ind w:right="-1" w:firstLine="709"/>
        <w:jc w:val="both"/>
        <w:rPr>
          <w:sz w:val="28"/>
          <w:szCs w:val="28"/>
        </w:rPr>
      </w:pPr>
      <w:r w:rsidRPr="00857A73">
        <w:rPr>
          <w:sz w:val="28"/>
          <w:szCs w:val="28"/>
        </w:rPr>
        <w:t>Спектральный шум</w:t>
      </w:r>
      <w:proofErr w:type="gramStart"/>
      <w:r w:rsidRPr="00857A73">
        <w:rPr>
          <w:sz w:val="28"/>
          <w:szCs w:val="28"/>
        </w:rPr>
        <w:t xml:space="preserve"> ∆Т</w:t>
      </w:r>
      <w:proofErr w:type="gramEnd"/>
      <w:r w:rsidRPr="00857A73">
        <w:rPr>
          <w:sz w:val="28"/>
          <w:szCs w:val="28"/>
        </w:rPr>
        <w:t xml:space="preserve"> (среднеквадратическое отклонение Т) является разностью температур, которая может быть решена с помощью спектрометра. Любой ИК-след от целевого соединения будет появляться в виде отклонения ∆</w:t>
      </w:r>
      <w:r w:rsidRPr="00857A73">
        <w:rPr>
          <w:sz w:val="28"/>
          <w:szCs w:val="28"/>
          <w:vertAlign w:val="superscript"/>
        </w:rPr>
        <w:t>2</w:t>
      </w:r>
      <w:proofErr w:type="gramStart"/>
      <w:r w:rsidRPr="00857A73">
        <w:rPr>
          <w:sz w:val="28"/>
          <w:szCs w:val="28"/>
        </w:rPr>
        <w:t>Т(</w:t>
      </w:r>
      <w:proofErr w:type="gramEnd"/>
      <w:r w:rsidRPr="00857A73">
        <w:rPr>
          <w:sz w:val="28"/>
          <w:szCs w:val="28"/>
        </w:rPr>
        <w:t>ν)=</w:t>
      </w:r>
      <w:r w:rsidR="00533AA7">
        <w:rPr>
          <w:sz w:val="28"/>
          <w:szCs w:val="28"/>
        </w:rPr>
        <w:t>Т(ν)</w:t>
      </w:r>
      <w:r w:rsidRPr="00857A73">
        <w:rPr>
          <w:sz w:val="28"/>
          <w:szCs w:val="28"/>
        </w:rPr>
        <w:t>-Т</w:t>
      </w:r>
      <w:r w:rsidRPr="00857A73">
        <w:rPr>
          <w:sz w:val="28"/>
          <w:szCs w:val="28"/>
          <w:vertAlign w:val="subscript"/>
        </w:rPr>
        <w:t>В</w:t>
      </w:r>
      <w:r w:rsidRPr="00857A73">
        <w:rPr>
          <w:sz w:val="28"/>
          <w:szCs w:val="28"/>
        </w:rPr>
        <w:t>(ν) от температуры фона Т</w:t>
      </w:r>
      <w:r w:rsidRPr="00857A73">
        <w:rPr>
          <w:sz w:val="28"/>
          <w:szCs w:val="28"/>
          <w:vertAlign w:val="subscript"/>
        </w:rPr>
        <w:t>В</w:t>
      </w:r>
      <w:r w:rsidR="00401400">
        <w:rPr>
          <w:sz w:val="28"/>
          <w:szCs w:val="28"/>
        </w:rPr>
        <w:t xml:space="preserve"> [</w:t>
      </w:r>
      <w:r w:rsidR="00401400" w:rsidRPr="00401400">
        <w:rPr>
          <w:sz w:val="28"/>
          <w:szCs w:val="28"/>
        </w:rPr>
        <w:t>27</w:t>
      </w:r>
      <w:r w:rsidRPr="00857A73">
        <w:rPr>
          <w:sz w:val="28"/>
          <w:szCs w:val="28"/>
        </w:rPr>
        <w:t>]. Идентификация возможна, если</w:t>
      </w:r>
      <w:r>
        <w:rPr>
          <w:sz w:val="28"/>
          <w:szCs w:val="28"/>
        </w:rPr>
        <w:t>:</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gridCol w:w="674"/>
      </w:tblGrid>
      <w:tr w:rsidR="00533AA7" w:rsidTr="004C6744">
        <w:tc>
          <w:tcPr>
            <w:tcW w:w="8789" w:type="dxa"/>
          </w:tcPr>
          <w:p w:rsidR="00533AA7" w:rsidRPr="00533AA7" w:rsidRDefault="00533AA7" w:rsidP="00533AA7">
            <w:pPr>
              <w:spacing w:line="360" w:lineRule="auto"/>
              <w:ind w:right="-284"/>
              <w:jc w:val="center"/>
              <w:rPr>
                <w:sz w:val="28"/>
                <w:szCs w:val="28"/>
              </w:rPr>
            </w:pPr>
            <w:r w:rsidRPr="00857A73">
              <w:rPr>
                <w:i/>
                <w:sz w:val="28"/>
                <w:szCs w:val="28"/>
              </w:rPr>
              <w:t>∆</w:t>
            </w:r>
            <w:r w:rsidRPr="00857A73">
              <w:rPr>
                <w:i/>
                <w:sz w:val="28"/>
                <w:szCs w:val="28"/>
                <w:vertAlign w:val="superscript"/>
              </w:rPr>
              <w:t>2</w:t>
            </w:r>
            <w:r w:rsidRPr="00857A73">
              <w:rPr>
                <w:i/>
                <w:sz w:val="28"/>
                <w:szCs w:val="28"/>
              </w:rPr>
              <w:t>Т(ν) ≥</w:t>
            </w:r>
            <w:r w:rsidRPr="00857A73">
              <w:rPr>
                <w:i/>
                <w:sz w:val="28"/>
                <w:szCs w:val="28"/>
                <w:lang w:val="en-US"/>
              </w:rPr>
              <w:t>NE</w:t>
            </w:r>
            <w:proofErr w:type="gramStart"/>
            <w:r w:rsidRPr="00857A73">
              <w:rPr>
                <w:i/>
                <w:sz w:val="28"/>
                <w:szCs w:val="28"/>
              </w:rPr>
              <w:t>∆Т</w:t>
            </w:r>
            <w:proofErr w:type="gramEnd"/>
          </w:p>
        </w:tc>
        <w:tc>
          <w:tcPr>
            <w:tcW w:w="674" w:type="dxa"/>
            <w:vAlign w:val="center"/>
          </w:tcPr>
          <w:p w:rsidR="00533AA7" w:rsidRDefault="00533AA7" w:rsidP="00533AA7">
            <w:pPr>
              <w:spacing w:line="360" w:lineRule="auto"/>
              <w:ind w:right="-1"/>
              <w:jc w:val="right"/>
              <w:rPr>
                <w:sz w:val="28"/>
                <w:szCs w:val="28"/>
              </w:rPr>
            </w:pPr>
            <w:r>
              <w:rPr>
                <w:sz w:val="28"/>
                <w:szCs w:val="28"/>
              </w:rPr>
              <w:t>(8)</w:t>
            </w:r>
          </w:p>
        </w:tc>
      </w:tr>
    </w:tbl>
    <w:p w:rsidR="00857A73" w:rsidRDefault="00857A73" w:rsidP="00533AA7">
      <w:pPr>
        <w:spacing w:line="360" w:lineRule="auto"/>
        <w:ind w:right="-1" w:firstLine="709"/>
        <w:jc w:val="both"/>
        <w:rPr>
          <w:sz w:val="28"/>
          <w:szCs w:val="28"/>
        </w:rPr>
      </w:pPr>
      <w:r w:rsidRPr="00857A73">
        <w:rPr>
          <w:sz w:val="28"/>
          <w:szCs w:val="28"/>
        </w:rPr>
        <w:t xml:space="preserve">Для небольших </w:t>
      </w:r>
      <w:r w:rsidRPr="00857A73">
        <w:rPr>
          <w:sz w:val="28"/>
          <w:szCs w:val="28"/>
          <w:lang w:val="en-US"/>
        </w:rPr>
        <w:t>NE</w:t>
      </w:r>
      <w:proofErr w:type="gramStart"/>
      <w:r w:rsidR="00533AA7">
        <w:rPr>
          <w:sz w:val="28"/>
          <w:szCs w:val="28"/>
        </w:rPr>
        <w:t>∆Т</w:t>
      </w:r>
      <w:proofErr w:type="gramEnd"/>
      <w:r w:rsidR="00533AA7">
        <w:rPr>
          <w:sz w:val="28"/>
          <w:szCs w:val="28"/>
        </w:rPr>
        <w:t xml:space="preserve"> выражение (8</w:t>
      </w:r>
      <w:r w:rsidRPr="00857A73">
        <w:rPr>
          <w:sz w:val="28"/>
          <w:szCs w:val="28"/>
        </w:rPr>
        <w:t>) можно переписать в величинах эквивалентных температур излучения следующим образом:</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gridCol w:w="674"/>
      </w:tblGrid>
      <w:tr w:rsidR="00533AA7" w:rsidTr="004C6744">
        <w:tc>
          <w:tcPr>
            <w:tcW w:w="8789" w:type="dxa"/>
          </w:tcPr>
          <w:p w:rsidR="00533AA7" w:rsidRPr="00533AA7" w:rsidRDefault="00533AA7" w:rsidP="00533AA7">
            <w:pPr>
              <w:spacing w:line="360" w:lineRule="auto"/>
              <w:ind w:right="-284"/>
              <w:jc w:val="center"/>
              <w:rPr>
                <w:sz w:val="28"/>
                <w:szCs w:val="28"/>
              </w:rPr>
            </w:pPr>
            <w:r w:rsidRPr="00857A73">
              <w:rPr>
                <w:i/>
                <w:sz w:val="28"/>
                <w:szCs w:val="28"/>
              </w:rPr>
              <w:t>∆</w:t>
            </w:r>
            <w:r w:rsidRPr="00857A73">
              <w:rPr>
                <w:i/>
                <w:sz w:val="28"/>
                <w:szCs w:val="28"/>
                <w:vertAlign w:val="superscript"/>
              </w:rPr>
              <w:t>2</w:t>
            </w:r>
            <w:r w:rsidRPr="00857A73">
              <w:rPr>
                <w:i/>
                <w:sz w:val="28"/>
                <w:szCs w:val="28"/>
              </w:rPr>
              <w:t>Т  ≈  ∆Т[1-</w:t>
            </w:r>
            <w:proofErr w:type="spellStart"/>
            <w:r w:rsidRPr="00857A73">
              <w:rPr>
                <w:i/>
                <w:sz w:val="28"/>
                <w:szCs w:val="28"/>
                <w:lang w:val="en-US"/>
              </w:rPr>
              <w:t>exp</w:t>
            </w:r>
            <w:proofErr w:type="spellEnd"/>
            <w:r w:rsidRPr="00857A73">
              <w:rPr>
                <w:i/>
                <w:sz w:val="28"/>
                <w:szCs w:val="28"/>
              </w:rPr>
              <w:t>(-ε</w:t>
            </w:r>
            <w:r w:rsidRPr="00857A73">
              <w:rPr>
                <w:i/>
                <w:sz w:val="28"/>
                <w:szCs w:val="28"/>
                <w:lang w:val="en-US"/>
              </w:rPr>
              <w:t>cd</w:t>
            </w:r>
            <w:r w:rsidRPr="00857A73">
              <w:rPr>
                <w:i/>
                <w:sz w:val="28"/>
                <w:szCs w:val="28"/>
              </w:rPr>
              <w:t>)]</w:t>
            </w:r>
            <w:r>
              <w:rPr>
                <w:sz w:val="28"/>
                <w:szCs w:val="28"/>
              </w:rPr>
              <w:t>,</w:t>
            </w:r>
          </w:p>
        </w:tc>
        <w:tc>
          <w:tcPr>
            <w:tcW w:w="674" w:type="dxa"/>
            <w:vAlign w:val="center"/>
          </w:tcPr>
          <w:p w:rsidR="00533AA7" w:rsidRDefault="00533AA7" w:rsidP="00533AA7">
            <w:pPr>
              <w:spacing w:line="360" w:lineRule="auto"/>
              <w:ind w:right="-1"/>
              <w:jc w:val="right"/>
              <w:rPr>
                <w:sz w:val="28"/>
                <w:szCs w:val="28"/>
              </w:rPr>
            </w:pPr>
            <w:r>
              <w:rPr>
                <w:sz w:val="28"/>
                <w:szCs w:val="28"/>
              </w:rPr>
              <w:t>(9)</w:t>
            </w:r>
          </w:p>
        </w:tc>
      </w:tr>
    </w:tbl>
    <w:p w:rsidR="00857A73" w:rsidRDefault="00857A73" w:rsidP="00533AA7">
      <w:pPr>
        <w:spacing w:line="360" w:lineRule="auto"/>
        <w:ind w:right="-1"/>
        <w:jc w:val="both"/>
        <w:rPr>
          <w:sz w:val="28"/>
          <w:szCs w:val="28"/>
        </w:rPr>
      </w:pPr>
      <w:r w:rsidRPr="00857A73">
        <w:rPr>
          <w:sz w:val="28"/>
          <w:szCs w:val="28"/>
        </w:rPr>
        <w:t xml:space="preserve">где </w:t>
      </w:r>
      <m:oMath>
        <m:r>
          <w:rPr>
            <w:rFonts w:ascii="Cambria Math" w:hAnsi="Cambria Math"/>
            <w:sz w:val="28"/>
            <w:szCs w:val="28"/>
            <w:lang w:val="en-US"/>
          </w:rPr>
          <m:t>ε</m:t>
        </m:r>
      </m:oMath>
      <w:r w:rsidRPr="00857A73">
        <w:rPr>
          <w:sz w:val="28"/>
          <w:szCs w:val="28"/>
        </w:rPr>
        <w:t xml:space="preserve"> - коэффициент поглощения, </w:t>
      </w:r>
      <w:proofErr w:type="gramStart"/>
      <w:r w:rsidRPr="00857A73">
        <w:rPr>
          <w:sz w:val="28"/>
          <w:szCs w:val="28"/>
        </w:rPr>
        <w:t>с</w:t>
      </w:r>
      <w:proofErr w:type="gramEnd"/>
      <w:r w:rsidRPr="00857A73">
        <w:rPr>
          <w:sz w:val="28"/>
          <w:szCs w:val="28"/>
        </w:rPr>
        <w:t xml:space="preserve"> – </w:t>
      </w:r>
      <w:proofErr w:type="gramStart"/>
      <w:r w:rsidRPr="00857A73">
        <w:rPr>
          <w:sz w:val="28"/>
          <w:szCs w:val="28"/>
        </w:rPr>
        <w:t>концентрация</w:t>
      </w:r>
      <w:proofErr w:type="gramEnd"/>
      <w:r w:rsidRPr="00857A73">
        <w:rPr>
          <w:sz w:val="28"/>
          <w:szCs w:val="28"/>
        </w:rPr>
        <w:t xml:space="preserve">, </w:t>
      </w:r>
      <w:r w:rsidRPr="00857A73">
        <w:rPr>
          <w:sz w:val="28"/>
          <w:szCs w:val="28"/>
          <w:lang w:val="en-US"/>
        </w:rPr>
        <w:t>d</w:t>
      </w:r>
      <w:r w:rsidRPr="00857A73">
        <w:rPr>
          <w:sz w:val="28"/>
          <w:szCs w:val="28"/>
        </w:rPr>
        <w:t xml:space="preserve"> – оптическая длина пути, ∆Т – среднеквадратическое отклонение [</w:t>
      </w:r>
      <w:r w:rsidR="00401400" w:rsidRPr="00401400">
        <w:rPr>
          <w:sz w:val="28"/>
          <w:szCs w:val="28"/>
        </w:rPr>
        <w:t>23</w:t>
      </w:r>
      <w:r w:rsidRPr="00857A73">
        <w:rPr>
          <w:sz w:val="28"/>
          <w:szCs w:val="28"/>
        </w:rPr>
        <w:t>].</w:t>
      </w:r>
    </w:p>
    <w:p w:rsidR="00857A73" w:rsidRDefault="00857A73" w:rsidP="00857A73">
      <w:pPr>
        <w:spacing w:line="360" w:lineRule="auto"/>
        <w:ind w:right="-284" w:firstLine="709"/>
        <w:jc w:val="both"/>
        <w:rPr>
          <w:sz w:val="28"/>
          <w:szCs w:val="28"/>
        </w:rPr>
      </w:pPr>
      <w:r w:rsidRPr="00857A73">
        <w:rPr>
          <w:sz w:val="28"/>
          <w:szCs w:val="28"/>
        </w:rPr>
        <w:t xml:space="preserve">При малых значениях </w:t>
      </w:r>
      <m:oMath>
        <m:r>
          <w:rPr>
            <w:rFonts w:ascii="Cambria Math" w:hAnsi="Cambria Math"/>
            <w:sz w:val="28"/>
            <w:szCs w:val="28"/>
            <w:lang w:val="en-US"/>
          </w:rPr>
          <m:t>ε</m:t>
        </m:r>
      </m:oMath>
      <w:r w:rsidRPr="00857A73">
        <w:rPr>
          <w:sz w:val="28"/>
          <w:szCs w:val="28"/>
        </w:rPr>
        <w:t>×</w:t>
      </w:r>
      <w:r w:rsidRPr="00857A73">
        <w:rPr>
          <w:sz w:val="28"/>
          <w:szCs w:val="28"/>
          <w:lang w:val="en-US"/>
        </w:rPr>
        <w:t>c</w:t>
      </w:r>
      <w:r w:rsidRPr="00857A73">
        <w:rPr>
          <w:sz w:val="28"/>
          <w:szCs w:val="28"/>
        </w:rPr>
        <w:t>×</w:t>
      </w:r>
      <w:r w:rsidRPr="00857A73">
        <w:rPr>
          <w:sz w:val="28"/>
          <w:szCs w:val="28"/>
          <w:lang w:val="en-US"/>
        </w:rPr>
        <w:t>d</w:t>
      </w:r>
      <w:r w:rsidRPr="00857A73">
        <w:rPr>
          <w:sz w:val="28"/>
          <w:szCs w:val="28"/>
        </w:rPr>
        <w:t>&lt;1 в хорошем приближении линейная зависимость будет выглядеть</w:t>
      </w:r>
      <w:r>
        <w:rPr>
          <w:sz w:val="28"/>
          <w:szCs w:val="28"/>
        </w:rPr>
        <w:t>:</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533AA7" w:rsidTr="004C6744">
        <w:tc>
          <w:tcPr>
            <w:tcW w:w="8789" w:type="dxa"/>
          </w:tcPr>
          <w:p w:rsidR="00533AA7" w:rsidRPr="00533AA7" w:rsidRDefault="00533AA7" w:rsidP="004C6744">
            <w:pPr>
              <w:spacing w:line="360" w:lineRule="auto"/>
              <w:ind w:right="-284"/>
              <w:jc w:val="center"/>
              <w:rPr>
                <w:sz w:val="28"/>
                <w:szCs w:val="28"/>
              </w:rPr>
            </w:pPr>
            <w:r w:rsidRPr="00857A73">
              <w:rPr>
                <w:i/>
                <w:sz w:val="28"/>
                <w:szCs w:val="28"/>
              </w:rPr>
              <w:t>∆</w:t>
            </w:r>
            <w:r w:rsidRPr="00857A73">
              <w:rPr>
                <w:i/>
                <w:sz w:val="28"/>
                <w:szCs w:val="28"/>
                <w:vertAlign w:val="superscript"/>
              </w:rPr>
              <w:t>2</w:t>
            </w:r>
            <w:r w:rsidRPr="00857A73">
              <w:rPr>
                <w:i/>
                <w:sz w:val="28"/>
                <w:szCs w:val="28"/>
              </w:rPr>
              <w:t>Т  ≈  ∆Т ε</w:t>
            </w:r>
            <w:r w:rsidRPr="00857A73">
              <w:rPr>
                <w:i/>
                <w:sz w:val="28"/>
                <w:szCs w:val="28"/>
                <w:lang w:val="en-US"/>
              </w:rPr>
              <w:t>cd</w:t>
            </w:r>
          </w:p>
        </w:tc>
        <w:tc>
          <w:tcPr>
            <w:tcW w:w="674" w:type="dxa"/>
            <w:vAlign w:val="center"/>
          </w:tcPr>
          <w:p w:rsidR="00533AA7" w:rsidRDefault="00533AA7" w:rsidP="00533AA7">
            <w:pPr>
              <w:spacing w:line="360" w:lineRule="auto"/>
              <w:ind w:right="-1"/>
              <w:jc w:val="right"/>
              <w:rPr>
                <w:sz w:val="28"/>
                <w:szCs w:val="28"/>
              </w:rPr>
            </w:pPr>
            <w:r>
              <w:rPr>
                <w:sz w:val="28"/>
                <w:szCs w:val="28"/>
              </w:rPr>
              <w:t>(10)</w:t>
            </w:r>
          </w:p>
        </w:tc>
      </w:tr>
    </w:tbl>
    <w:p w:rsidR="00857A73" w:rsidRDefault="00857A73" w:rsidP="00857A73">
      <w:pPr>
        <w:spacing w:line="360" w:lineRule="auto"/>
        <w:ind w:right="-284" w:firstLine="709"/>
        <w:jc w:val="both"/>
        <w:rPr>
          <w:sz w:val="28"/>
          <w:szCs w:val="28"/>
        </w:rPr>
      </w:pPr>
      <w:r>
        <w:rPr>
          <w:sz w:val="28"/>
          <w:szCs w:val="28"/>
        </w:rPr>
        <w:t>Выражение (</w:t>
      </w:r>
      <w:r w:rsidR="00533AA7">
        <w:rPr>
          <w:sz w:val="28"/>
          <w:szCs w:val="28"/>
        </w:rPr>
        <w:t>9</w:t>
      </w:r>
      <w:r w:rsidRPr="00857A73">
        <w:rPr>
          <w:sz w:val="28"/>
          <w:szCs w:val="28"/>
        </w:rPr>
        <w:t xml:space="preserve">) можно преобразовать </w:t>
      </w:r>
      <w:proofErr w:type="gramStart"/>
      <w:r w:rsidRPr="00857A73">
        <w:rPr>
          <w:sz w:val="28"/>
          <w:szCs w:val="28"/>
        </w:rPr>
        <w:t>в</w:t>
      </w:r>
      <w:proofErr w:type="gramEnd"/>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533AA7" w:rsidTr="004C6744">
        <w:tc>
          <w:tcPr>
            <w:tcW w:w="8789" w:type="dxa"/>
          </w:tcPr>
          <w:p w:rsidR="00533AA7" w:rsidRPr="00533AA7" w:rsidRDefault="00533AA7" w:rsidP="004C6744">
            <w:pPr>
              <w:spacing w:line="360" w:lineRule="auto"/>
              <w:ind w:right="-284"/>
              <w:jc w:val="center"/>
              <w:rPr>
                <w:sz w:val="28"/>
                <w:szCs w:val="28"/>
              </w:rPr>
            </w:pPr>
            <w:r w:rsidRPr="00857A73">
              <w:rPr>
                <w:i/>
                <w:sz w:val="28"/>
                <w:szCs w:val="28"/>
              </w:rPr>
              <w:t>∆</w:t>
            </w:r>
            <w:r w:rsidRPr="00857A73">
              <w:rPr>
                <w:i/>
                <w:sz w:val="28"/>
                <w:szCs w:val="28"/>
                <w:vertAlign w:val="superscript"/>
              </w:rPr>
              <w:t>2</w:t>
            </w:r>
            <w:r w:rsidRPr="00857A73">
              <w:rPr>
                <w:i/>
                <w:sz w:val="28"/>
                <w:szCs w:val="28"/>
              </w:rPr>
              <w:t xml:space="preserve">Т/ε  ≈  ∆Т </w:t>
            </w:r>
            <w:r w:rsidRPr="00857A73">
              <w:rPr>
                <w:i/>
                <w:sz w:val="28"/>
                <w:szCs w:val="28"/>
                <w:lang w:val="en-US"/>
              </w:rPr>
              <w:t>cd</w:t>
            </w:r>
          </w:p>
        </w:tc>
        <w:tc>
          <w:tcPr>
            <w:tcW w:w="674" w:type="dxa"/>
            <w:vAlign w:val="center"/>
          </w:tcPr>
          <w:p w:rsidR="00533AA7" w:rsidRDefault="00533AA7" w:rsidP="004C6744">
            <w:pPr>
              <w:spacing w:line="360" w:lineRule="auto"/>
              <w:ind w:right="-1"/>
              <w:jc w:val="right"/>
              <w:rPr>
                <w:sz w:val="28"/>
                <w:szCs w:val="28"/>
              </w:rPr>
            </w:pPr>
            <w:r>
              <w:rPr>
                <w:sz w:val="28"/>
                <w:szCs w:val="28"/>
              </w:rPr>
              <w:t>(11)</w:t>
            </w:r>
          </w:p>
        </w:tc>
      </w:tr>
    </w:tbl>
    <w:p w:rsidR="00857A73" w:rsidRDefault="00DE3449" w:rsidP="00533AA7">
      <w:pPr>
        <w:spacing w:line="360" w:lineRule="auto"/>
        <w:ind w:right="-1" w:firstLine="709"/>
        <w:jc w:val="both"/>
        <w:rPr>
          <w:sz w:val="28"/>
          <w:szCs w:val="28"/>
        </w:rPr>
      </w:pPr>
      <w:r>
        <w:rPr>
          <w:sz w:val="28"/>
          <w:szCs w:val="28"/>
        </w:rPr>
        <w:t>Из э</w:t>
      </w:r>
      <w:r w:rsidR="00B1528D" w:rsidRPr="00B1528D">
        <w:rPr>
          <w:sz w:val="28"/>
          <w:szCs w:val="28"/>
        </w:rPr>
        <w:t xml:space="preserve">того выражения можно вычислить предел обнаружения </w:t>
      </w:r>
      <w:r w:rsidR="00B1528D" w:rsidRPr="00B1528D">
        <w:rPr>
          <w:sz w:val="28"/>
          <w:szCs w:val="28"/>
          <w:lang w:val="en-US"/>
        </w:rPr>
        <w:t>G</w:t>
      </w:r>
      <w:r w:rsidR="00B1528D" w:rsidRPr="00B1528D">
        <w:rPr>
          <w:sz w:val="28"/>
          <w:szCs w:val="28"/>
        </w:rPr>
        <w:t>, которое включает в себя влияние</w:t>
      </w:r>
      <w:proofErr w:type="gramStart"/>
      <w:r w:rsidR="00B1528D" w:rsidRPr="00B1528D">
        <w:rPr>
          <w:sz w:val="28"/>
          <w:szCs w:val="28"/>
        </w:rPr>
        <w:t xml:space="preserve"> ∆Т</w:t>
      </w:r>
      <w:proofErr w:type="gramEnd"/>
      <w:r w:rsidR="00B1528D" w:rsidRPr="00B1528D">
        <w:rPr>
          <w:sz w:val="28"/>
          <w:szCs w:val="28"/>
        </w:rPr>
        <w:t xml:space="preserve"> при хорошем приближении:</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533AA7" w:rsidTr="004C6744">
        <w:tc>
          <w:tcPr>
            <w:tcW w:w="8789" w:type="dxa"/>
          </w:tcPr>
          <w:p w:rsidR="00533AA7" w:rsidRPr="00533AA7" w:rsidRDefault="00533AA7" w:rsidP="004C6744">
            <w:pPr>
              <w:spacing w:line="360" w:lineRule="auto"/>
              <w:ind w:right="-284"/>
              <w:jc w:val="center"/>
              <w:rPr>
                <w:sz w:val="28"/>
                <w:szCs w:val="28"/>
              </w:rPr>
            </w:pPr>
            <m:oMathPara>
              <m:oMathParaPr>
                <m:jc m:val="center"/>
              </m:oMathParaPr>
              <m:oMath>
                <m:r>
                  <w:rPr>
                    <w:rFonts w:ascii="Cambria Math" w:hAnsi="Cambria Math"/>
                    <w:sz w:val="28"/>
                    <w:szCs w:val="28"/>
                  </w:rPr>
                  <m:t>G</m:t>
                </m:r>
                <m:r>
                  <w:rPr>
                    <w:rFonts w:ascii="Cambria Math"/>
                    <w:sz w:val="28"/>
                    <w:szCs w:val="28"/>
                  </w:rPr>
                  <m:t>=</m:t>
                </m:r>
                <m:sSub>
                  <m:sSubPr>
                    <m:ctrlPr>
                      <w:rPr>
                        <w:rFonts w:ascii="Cambria Math" w:hAnsi="Cambria Math"/>
                        <w:i/>
                        <w:sz w:val="28"/>
                        <w:szCs w:val="28"/>
                      </w:rPr>
                    </m:ctrlPr>
                  </m:sSubPr>
                  <m:e>
                    <m:d>
                      <m:dPr>
                        <m:ctrlPr>
                          <w:rPr>
                            <w:rFonts w:ascii="Cambria Math" w:hAnsi="Cambria Math"/>
                            <w:i/>
                            <w:sz w:val="28"/>
                            <w:szCs w:val="28"/>
                          </w:rPr>
                        </m:ctrlPr>
                      </m:dPr>
                      <m:e>
                        <m:r>
                          <w:rPr>
                            <w:rFonts w:ascii="Cambria Math" w:hAnsi="Cambria Math"/>
                            <w:sz w:val="28"/>
                            <w:szCs w:val="28"/>
                          </w:rPr>
                          <m:t>cd</m:t>
                        </m:r>
                        <m:r>
                          <w:rPr>
                            <w:rFonts w:ascii="Cambria Math"/>
                            <w:sz w:val="28"/>
                            <w:szCs w:val="28"/>
                          </w:rPr>
                          <m:t>∆</m:t>
                        </m:r>
                        <m:r>
                          <w:rPr>
                            <w:rFonts w:ascii="Cambria Math" w:hAnsi="Cambria Math"/>
                            <w:sz w:val="28"/>
                            <w:szCs w:val="28"/>
                          </w:rPr>
                          <m:t>T</m:t>
                        </m:r>
                      </m:e>
                    </m:d>
                  </m:e>
                  <m:sub>
                    <m:r>
                      <w:rPr>
                        <w:rFonts w:ascii="Cambria Math" w:hAnsi="Cambria Math"/>
                        <w:sz w:val="28"/>
                        <w:szCs w:val="28"/>
                      </w:rPr>
                      <m:t>limit</m:t>
                    </m:r>
                  </m:sub>
                </m:sSub>
                <m:r>
                  <w:rPr>
                    <w:rFonts w:ascii="Cambria Math"/>
                    <w:sz w:val="28"/>
                    <w:szCs w:val="28"/>
                  </w:rPr>
                  <m:t>=</m:t>
                </m:r>
                <m:f>
                  <m:fPr>
                    <m:ctrlPr>
                      <w:rPr>
                        <w:rFonts w:ascii="Cambria Math" w:hAnsi="Cambria Math"/>
                        <w:i/>
                        <w:sz w:val="28"/>
                        <w:szCs w:val="28"/>
                      </w:rPr>
                    </m:ctrlPr>
                  </m:fPr>
                  <m:num>
                    <m:r>
                      <w:rPr>
                        <w:rFonts w:ascii="Cambria Math"/>
                        <w:sz w:val="28"/>
                        <w:szCs w:val="28"/>
                      </w:rPr>
                      <m:t>NE</m:t>
                    </m:r>
                    <m:r>
                      <w:rPr>
                        <w:rFonts w:ascii="Cambria Math"/>
                        <w:sz w:val="28"/>
                        <w:szCs w:val="28"/>
                      </w:rPr>
                      <m:t>∆</m:t>
                    </m:r>
                    <m:r>
                      <w:rPr>
                        <w:rFonts w:ascii="Cambria Math" w:hAnsi="Cambria Math"/>
                        <w:sz w:val="28"/>
                        <w:szCs w:val="28"/>
                      </w:rPr>
                      <m:t>T</m:t>
                    </m:r>
                  </m:num>
                  <m:den>
                    <m:r>
                      <w:rPr>
                        <w:rFonts w:ascii="Cambria Math" w:hAnsi="Cambria Math"/>
                        <w:sz w:val="28"/>
                        <w:szCs w:val="28"/>
                      </w:rPr>
                      <m:t>ε</m:t>
                    </m:r>
                  </m:den>
                </m:f>
              </m:oMath>
            </m:oMathPara>
          </w:p>
        </w:tc>
        <w:tc>
          <w:tcPr>
            <w:tcW w:w="674" w:type="dxa"/>
            <w:vAlign w:val="center"/>
          </w:tcPr>
          <w:p w:rsidR="00533AA7" w:rsidRDefault="00533AA7" w:rsidP="00533AA7">
            <w:pPr>
              <w:spacing w:line="360" w:lineRule="auto"/>
              <w:ind w:right="-1"/>
              <w:jc w:val="right"/>
              <w:rPr>
                <w:sz w:val="28"/>
                <w:szCs w:val="28"/>
              </w:rPr>
            </w:pPr>
            <w:r>
              <w:rPr>
                <w:sz w:val="28"/>
                <w:szCs w:val="28"/>
              </w:rPr>
              <w:t>(12)</w:t>
            </w:r>
          </w:p>
        </w:tc>
      </w:tr>
    </w:tbl>
    <w:p w:rsidR="00B1528D" w:rsidRDefault="00B1528D" w:rsidP="00533AA7">
      <w:pPr>
        <w:spacing w:line="360" w:lineRule="auto"/>
        <w:ind w:right="-1" w:firstLine="709"/>
        <w:jc w:val="both"/>
        <w:rPr>
          <w:sz w:val="28"/>
          <w:szCs w:val="28"/>
        </w:rPr>
      </w:pPr>
      <w:r w:rsidRPr="00B1528D">
        <w:rPr>
          <w:sz w:val="28"/>
          <w:szCs w:val="28"/>
        </w:rPr>
        <w:t xml:space="preserve">Таким образом, значение </w:t>
      </w:r>
      <w:r w:rsidRPr="00B1528D">
        <w:rPr>
          <w:sz w:val="28"/>
          <w:szCs w:val="28"/>
          <w:lang w:val="en-US"/>
        </w:rPr>
        <w:t>G</w:t>
      </w:r>
      <w:r w:rsidRPr="00B1528D">
        <w:rPr>
          <w:sz w:val="28"/>
          <w:szCs w:val="28"/>
        </w:rPr>
        <w:t xml:space="preserve"> даёт соответствующий предел обнаружения при пассивном методе дистанционного зондирования, который может быть определён при помощи параметра </w:t>
      </w:r>
      <w:r>
        <w:rPr>
          <w:sz w:val="28"/>
          <w:szCs w:val="28"/>
          <w:lang w:val="en-US"/>
        </w:rPr>
        <w:t>NE</w:t>
      </w:r>
      <w:proofErr w:type="gramStart"/>
      <w:r w:rsidRPr="00B1528D">
        <w:rPr>
          <w:sz w:val="28"/>
          <w:szCs w:val="28"/>
        </w:rPr>
        <w:t>∆Т</w:t>
      </w:r>
      <w:proofErr w:type="gramEnd"/>
      <w:r w:rsidRPr="00B1528D">
        <w:rPr>
          <w:sz w:val="28"/>
          <w:szCs w:val="28"/>
        </w:rPr>
        <w:t xml:space="preserve"> и </w:t>
      </w:r>
      <w:r w:rsidR="00CB5779">
        <w:rPr>
          <w:sz w:val="28"/>
          <w:szCs w:val="28"/>
        </w:rPr>
        <w:t>сечения поглощения</w:t>
      </w:r>
      <w:r w:rsidRPr="00B1528D">
        <w:rPr>
          <w:sz w:val="28"/>
          <w:szCs w:val="28"/>
        </w:rPr>
        <w:t>[</w:t>
      </w:r>
      <w:r w:rsidR="00401400" w:rsidRPr="00401400">
        <w:rPr>
          <w:sz w:val="28"/>
          <w:szCs w:val="28"/>
        </w:rPr>
        <w:t>23</w:t>
      </w:r>
      <w:r w:rsidRPr="00B1528D">
        <w:rPr>
          <w:sz w:val="28"/>
          <w:szCs w:val="28"/>
        </w:rPr>
        <w:t>].</w:t>
      </w:r>
    </w:p>
    <w:p w:rsidR="002C1457" w:rsidRDefault="002C1457" w:rsidP="00B1528D">
      <w:pPr>
        <w:spacing w:line="360" w:lineRule="auto"/>
        <w:ind w:right="-284"/>
        <w:jc w:val="both"/>
        <w:rPr>
          <w:sz w:val="28"/>
          <w:szCs w:val="28"/>
        </w:rPr>
      </w:pPr>
    </w:p>
    <w:p w:rsidR="002C1457" w:rsidRPr="00CC5D1D" w:rsidRDefault="002C1457" w:rsidP="00533AA7">
      <w:pPr>
        <w:pStyle w:val="2"/>
        <w:tabs>
          <w:tab w:val="left" w:pos="1276"/>
        </w:tabs>
        <w:ind w:left="0" w:firstLine="709"/>
        <w:jc w:val="both"/>
        <w:rPr>
          <w:rFonts w:ascii="Times New Roman" w:hAnsi="Times New Roman" w:cs="Times New Roman"/>
          <w:b w:val="0"/>
          <w:color w:val="000000" w:themeColor="text1"/>
          <w:sz w:val="28"/>
          <w:szCs w:val="28"/>
        </w:rPr>
      </w:pPr>
      <w:bookmarkStart w:id="43" w:name="_Toc474936712"/>
      <w:bookmarkStart w:id="44" w:name="_Toc484463385"/>
      <w:bookmarkStart w:id="45" w:name="_Toc484463489"/>
      <w:bookmarkStart w:id="46" w:name="_Toc484463558"/>
      <w:r w:rsidRPr="00CC5D1D">
        <w:rPr>
          <w:rFonts w:ascii="Times New Roman" w:hAnsi="Times New Roman" w:cs="Times New Roman"/>
          <w:b w:val="0"/>
          <w:color w:val="000000" w:themeColor="text1"/>
          <w:sz w:val="28"/>
          <w:szCs w:val="28"/>
        </w:rPr>
        <w:lastRenderedPageBreak/>
        <w:t xml:space="preserve">Спектрометры </w:t>
      </w:r>
      <w:proofErr w:type="gramStart"/>
      <w:r w:rsidRPr="00CC5D1D">
        <w:rPr>
          <w:rFonts w:ascii="Times New Roman" w:hAnsi="Times New Roman" w:cs="Times New Roman"/>
          <w:b w:val="0"/>
          <w:color w:val="000000" w:themeColor="text1"/>
          <w:sz w:val="28"/>
          <w:szCs w:val="28"/>
        </w:rPr>
        <w:t>дистанционного</w:t>
      </w:r>
      <w:proofErr w:type="gramEnd"/>
      <w:r w:rsidRPr="00CC5D1D">
        <w:rPr>
          <w:rFonts w:ascii="Times New Roman" w:hAnsi="Times New Roman" w:cs="Times New Roman"/>
          <w:b w:val="0"/>
          <w:color w:val="000000" w:themeColor="text1"/>
          <w:sz w:val="28"/>
          <w:szCs w:val="28"/>
        </w:rPr>
        <w:t xml:space="preserve"> анализа</w:t>
      </w:r>
      <w:bookmarkEnd w:id="43"/>
      <w:bookmarkEnd w:id="44"/>
      <w:bookmarkEnd w:id="45"/>
      <w:bookmarkEnd w:id="46"/>
    </w:p>
    <w:p w:rsidR="002C1457" w:rsidRDefault="002C1457" w:rsidP="00533AA7">
      <w:pPr>
        <w:spacing w:line="360" w:lineRule="auto"/>
        <w:ind w:right="-1"/>
        <w:jc w:val="both"/>
        <w:rPr>
          <w:sz w:val="28"/>
          <w:szCs w:val="28"/>
        </w:rPr>
      </w:pPr>
    </w:p>
    <w:p w:rsidR="002C1457" w:rsidRPr="002C1457" w:rsidRDefault="002C1457" w:rsidP="00533AA7">
      <w:pPr>
        <w:spacing w:line="360" w:lineRule="auto"/>
        <w:ind w:right="-1" w:firstLine="709"/>
        <w:jc w:val="both"/>
        <w:rPr>
          <w:rFonts w:asciiTheme="minorHAnsi" w:hAnsiTheme="minorHAnsi"/>
          <w:sz w:val="28"/>
          <w:szCs w:val="28"/>
        </w:rPr>
      </w:pPr>
      <w:r w:rsidRPr="002C1457">
        <w:rPr>
          <w:sz w:val="28"/>
          <w:szCs w:val="28"/>
        </w:rPr>
        <w:t xml:space="preserve">В мире существует множество спектрометров дистанционного анализа, которые базируются на ИК-Фурье спектроскопии, один из них </w:t>
      </w:r>
      <w:r w:rsidRPr="002C1457">
        <w:rPr>
          <w:sz w:val="28"/>
          <w:szCs w:val="28"/>
          <w:shd w:val="clear" w:color="auto" w:fill="FFFFFF"/>
        </w:rPr>
        <w:t xml:space="preserve">SIGIS 2. </w:t>
      </w:r>
      <w:proofErr w:type="gramStart"/>
      <w:r w:rsidRPr="002C1457">
        <w:rPr>
          <w:sz w:val="28"/>
          <w:szCs w:val="28"/>
          <w:shd w:val="clear" w:color="auto" w:fill="FFFFFF"/>
        </w:rPr>
        <w:t xml:space="preserve">SIGIS 2 - сканирующая система инфракрасной визуализации </w:t>
      </w:r>
      <w:r w:rsidR="00533AA7">
        <w:rPr>
          <w:sz w:val="28"/>
          <w:szCs w:val="28"/>
          <w:shd w:val="clear" w:color="auto" w:fill="FFFFFF"/>
        </w:rPr>
        <w:t>газов, которая используется для</w:t>
      </w:r>
      <w:r w:rsidRPr="002C1457">
        <w:rPr>
          <w:sz w:val="28"/>
          <w:szCs w:val="28"/>
          <w:shd w:val="clear" w:color="auto" w:fill="FFFFFF"/>
        </w:rPr>
        <w:t xml:space="preserve"> идентификации, визуализации и количественного анализа потенциально опасных газовых облаков с большого расстояния.</w:t>
      </w:r>
      <w:proofErr w:type="gramEnd"/>
      <w:r w:rsidRPr="002C1457">
        <w:rPr>
          <w:sz w:val="28"/>
          <w:szCs w:val="28"/>
          <w:shd w:val="clear" w:color="auto" w:fill="FFFFFF"/>
        </w:rPr>
        <w:t xml:space="preserve"> Такой спектрометр совмещает в себе ИК-спект</w:t>
      </w:r>
      <w:r w:rsidR="00401400">
        <w:rPr>
          <w:sz w:val="28"/>
          <w:szCs w:val="28"/>
          <w:shd w:val="clear" w:color="auto" w:fill="FFFFFF"/>
        </w:rPr>
        <w:t>рометр и сканирующую систему</w:t>
      </w:r>
      <w:r w:rsidRPr="002C1457">
        <w:rPr>
          <w:sz w:val="28"/>
          <w:szCs w:val="28"/>
          <w:shd w:val="clear" w:color="auto" w:fill="FFFFFF"/>
        </w:rPr>
        <w:t xml:space="preserve">. </w:t>
      </w:r>
    </w:p>
    <w:p w:rsidR="00533AA7" w:rsidRDefault="00533AA7" w:rsidP="00533AA7">
      <w:pPr>
        <w:keepNext/>
        <w:spacing w:line="360" w:lineRule="auto"/>
        <w:ind w:right="-284"/>
        <w:jc w:val="center"/>
      </w:pPr>
      <w:r>
        <w:rPr>
          <w:noProof/>
          <w:sz w:val="28"/>
          <w:szCs w:val="28"/>
        </w:rPr>
        <w:drawing>
          <wp:inline distT="0" distB="0" distL="0" distR="0" wp14:anchorId="66A307C2" wp14:editId="176D9717">
            <wp:extent cx="2694940" cy="2700655"/>
            <wp:effectExtent l="0" t="0" r="0" b="444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94940" cy="2700655"/>
                    </a:xfrm>
                    <a:prstGeom prst="rect">
                      <a:avLst/>
                    </a:prstGeom>
                    <a:noFill/>
                  </pic:spPr>
                </pic:pic>
              </a:graphicData>
            </a:graphic>
          </wp:inline>
        </w:drawing>
      </w:r>
    </w:p>
    <w:p w:rsidR="002C1457" w:rsidRPr="00B1528D" w:rsidRDefault="00533AA7" w:rsidP="00533AA7">
      <w:pPr>
        <w:pStyle w:val="af4"/>
        <w:rPr>
          <w:sz w:val="28"/>
          <w:szCs w:val="28"/>
        </w:rPr>
      </w:pPr>
      <w:r>
        <w:t xml:space="preserve">Рисунок </w:t>
      </w:r>
      <w:fldSimple w:instr=" SEQ Рисунок \* ARABIC ">
        <w:r w:rsidR="000B0AFF">
          <w:rPr>
            <w:noProof/>
          </w:rPr>
          <w:t>7</w:t>
        </w:r>
      </w:fldSimple>
      <w:r>
        <w:t xml:space="preserve"> – Спектрометр </w:t>
      </w:r>
      <w:proofErr w:type="gramStart"/>
      <w:r>
        <w:t>дистанционного</w:t>
      </w:r>
      <w:proofErr w:type="gramEnd"/>
      <w:r>
        <w:t xml:space="preserve"> анализа </w:t>
      </w:r>
      <w:r w:rsidRPr="00B84B03">
        <w:rPr>
          <w:lang w:val="en-US"/>
        </w:rPr>
        <w:t>SIGIS</w:t>
      </w:r>
      <w:r w:rsidRPr="00454DFA">
        <w:t xml:space="preserve"> 2</w:t>
      </w:r>
    </w:p>
    <w:p w:rsidR="002C1457" w:rsidRDefault="002C1457" w:rsidP="002C1457">
      <w:pPr>
        <w:ind w:right="-143"/>
        <w:jc w:val="both"/>
      </w:pPr>
    </w:p>
    <w:p w:rsidR="002C1457" w:rsidRPr="002C1457" w:rsidRDefault="002C1457" w:rsidP="00533AA7">
      <w:pPr>
        <w:spacing w:line="360" w:lineRule="auto"/>
        <w:ind w:right="-1" w:firstLine="709"/>
        <w:jc w:val="both"/>
        <w:rPr>
          <w:sz w:val="28"/>
          <w:szCs w:val="28"/>
          <w:shd w:val="clear" w:color="auto" w:fill="FFFFFF"/>
        </w:rPr>
      </w:pPr>
      <w:r w:rsidRPr="002C1457">
        <w:rPr>
          <w:sz w:val="28"/>
          <w:szCs w:val="28"/>
          <w:shd w:val="clear" w:color="auto" w:fill="FFFFFF"/>
        </w:rPr>
        <w:t>Виде</w:t>
      </w:r>
      <w:proofErr w:type="gramStart"/>
      <w:r w:rsidRPr="002C1457">
        <w:rPr>
          <w:sz w:val="28"/>
          <w:szCs w:val="28"/>
          <w:shd w:val="clear" w:color="auto" w:fill="FFFFFF"/>
        </w:rPr>
        <w:t>о-</w:t>
      </w:r>
      <w:proofErr w:type="gramEnd"/>
      <w:r w:rsidRPr="002C1457">
        <w:rPr>
          <w:sz w:val="28"/>
          <w:szCs w:val="28"/>
          <w:shd w:val="clear" w:color="auto" w:fill="FFFFFF"/>
        </w:rPr>
        <w:t xml:space="preserve"> или ИК-камера показывает изображение местности. В основном режиме работы оператор выбирает область для исследования, выделяя ее рамкой. Местность сканируется зеркалом, и поступающее на него инфракрасное излучение немедленно анализируется. Результат анализа визуализируется и накладывается на изображение потенци</w:t>
      </w:r>
      <w:r w:rsidR="00533AA7">
        <w:rPr>
          <w:sz w:val="28"/>
          <w:szCs w:val="28"/>
          <w:shd w:val="clear" w:color="auto" w:fill="FFFFFF"/>
        </w:rPr>
        <w:t>ально опасного газового облака.</w:t>
      </w:r>
      <w:r w:rsidRPr="002C1457">
        <w:rPr>
          <w:sz w:val="28"/>
          <w:szCs w:val="28"/>
          <w:shd w:val="clear" w:color="auto" w:fill="FFFFFF"/>
        </w:rPr>
        <w:t xml:space="preserve"> Поскольку изображение поступает непосредственно с камеры, это упрощает оценку расположения и размера облака. Благодаря тому, что сканирующее зеркало расположено на вращающейся платформе,</w:t>
      </w:r>
      <w:r w:rsidR="00401400">
        <w:rPr>
          <w:sz w:val="28"/>
          <w:szCs w:val="28"/>
          <w:shd w:val="clear" w:color="auto" w:fill="FFFFFF"/>
        </w:rPr>
        <w:t xml:space="preserve"> угол обзора составляет 360°</w:t>
      </w:r>
      <w:r w:rsidR="00533AA7">
        <w:rPr>
          <w:sz w:val="28"/>
          <w:szCs w:val="28"/>
          <w:shd w:val="clear" w:color="auto" w:fill="FFFFFF"/>
        </w:rPr>
        <w:t>.</w:t>
      </w:r>
    </w:p>
    <w:p w:rsidR="002C1457" w:rsidRPr="002C1457" w:rsidRDefault="002C1457" w:rsidP="00533AA7">
      <w:pPr>
        <w:spacing w:line="360" w:lineRule="auto"/>
        <w:ind w:right="-1" w:firstLine="709"/>
        <w:jc w:val="both"/>
        <w:rPr>
          <w:sz w:val="28"/>
          <w:szCs w:val="28"/>
        </w:rPr>
      </w:pPr>
      <w:r w:rsidRPr="002C1457">
        <w:rPr>
          <w:sz w:val="28"/>
          <w:szCs w:val="28"/>
        </w:rPr>
        <w:t>Поле зрения такого спектрометра составляет 10 мрад, спектральный диапазон лежит в пределах 680-1500 см</w:t>
      </w:r>
      <w:r w:rsidRPr="002C1457">
        <w:rPr>
          <w:sz w:val="28"/>
          <w:szCs w:val="28"/>
          <w:vertAlign w:val="superscript"/>
        </w:rPr>
        <w:t>-1</w:t>
      </w:r>
      <w:r w:rsidRPr="002C1457">
        <w:rPr>
          <w:sz w:val="28"/>
          <w:szCs w:val="28"/>
        </w:rPr>
        <w:t xml:space="preserve">, спектральная скорость 16 </w:t>
      </w:r>
      <w:r w:rsidRPr="002C1457">
        <w:rPr>
          <w:sz w:val="28"/>
          <w:szCs w:val="28"/>
        </w:rPr>
        <w:lastRenderedPageBreak/>
        <w:t>спектров/</w:t>
      </w:r>
      <w:proofErr w:type="gramStart"/>
      <w:r w:rsidRPr="002C1457">
        <w:rPr>
          <w:sz w:val="28"/>
          <w:szCs w:val="28"/>
        </w:rPr>
        <w:t>с</w:t>
      </w:r>
      <w:proofErr w:type="gramEnd"/>
      <w:r w:rsidRPr="002C1457">
        <w:rPr>
          <w:sz w:val="28"/>
          <w:szCs w:val="28"/>
        </w:rPr>
        <w:t xml:space="preserve">, среднеквадратичный коэффициент отклонения </w:t>
      </w:r>
      <w:r w:rsidRPr="002C1457">
        <w:rPr>
          <w:sz w:val="28"/>
          <w:szCs w:val="28"/>
          <w:lang w:val="en-US"/>
        </w:rPr>
        <w:t>NE</w:t>
      </w:r>
      <w:r w:rsidRPr="002C1457">
        <w:rPr>
          <w:sz w:val="28"/>
          <w:szCs w:val="28"/>
        </w:rPr>
        <w:t>∆</w:t>
      </w:r>
      <w:r w:rsidRPr="002C1457">
        <w:rPr>
          <w:sz w:val="28"/>
          <w:szCs w:val="28"/>
          <w:lang w:val="en-US"/>
        </w:rPr>
        <w:t>T</w:t>
      </w:r>
      <w:r w:rsidRPr="002C1457">
        <w:rPr>
          <w:sz w:val="28"/>
          <w:szCs w:val="28"/>
        </w:rPr>
        <w:t xml:space="preserve"> равен 20 мК.</w:t>
      </w:r>
    </w:p>
    <w:p w:rsidR="002C1457" w:rsidRDefault="002C1457" w:rsidP="00533AA7">
      <w:pPr>
        <w:spacing w:line="360" w:lineRule="auto"/>
        <w:ind w:right="-1" w:firstLine="709"/>
        <w:jc w:val="both"/>
        <w:rPr>
          <w:sz w:val="28"/>
          <w:szCs w:val="28"/>
        </w:rPr>
      </w:pPr>
      <w:r w:rsidRPr="002C1457">
        <w:rPr>
          <w:sz w:val="28"/>
          <w:szCs w:val="28"/>
        </w:rPr>
        <w:t xml:space="preserve">Также существует спектрометр </w:t>
      </w:r>
      <w:r w:rsidRPr="002C1457">
        <w:rPr>
          <w:sz w:val="28"/>
          <w:szCs w:val="28"/>
          <w:lang w:val="en-US"/>
        </w:rPr>
        <w:t>OPS</w:t>
      </w:r>
      <w:r w:rsidRPr="002C1457">
        <w:rPr>
          <w:sz w:val="28"/>
          <w:szCs w:val="28"/>
        </w:rPr>
        <w:t xml:space="preserve"> для системы мониторинга воздуха с открытым оптическим путём. </w:t>
      </w:r>
      <w:r w:rsidRPr="002C1457">
        <w:rPr>
          <w:sz w:val="28"/>
          <w:szCs w:val="28"/>
          <w:shd w:val="clear" w:color="auto" w:fill="FFFFFF"/>
        </w:rPr>
        <w:t>Система базируется на методе инфракрасной Фурье-спектроскопии (FT-IR). Инфракрасное излучение, модулируемое интерферометром, при помощи телескопа направляется на ретрорефлектор, расположенный обычно в нескольких сотнях метров от прибора. Отраженное излучение собирается тем же телескопом и фокусируется на детектор. Большой спектральный диапазон позволяет идентифицировать и количественно определять широкий набор соединений. Важным применением системы является мониторинг воздуха в промышленных, строительных или муниципальных зонах.</w:t>
      </w:r>
      <w:r w:rsidRPr="002C1457">
        <w:rPr>
          <w:sz w:val="28"/>
          <w:szCs w:val="28"/>
        </w:rPr>
        <w:t xml:space="preserve"> Спектральный диапазон в пределах 650-5000 см</w:t>
      </w:r>
      <w:r w:rsidRPr="002C1457">
        <w:rPr>
          <w:sz w:val="28"/>
          <w:szCs w:val="28"/>
          <w:vertAlign w:val="superscript"/>
        </w:rPr>
        <w:t>-1</w:t>
      </w:r>
      <w:r w:rsidRPr="002C1457">
        <w:rPr>
          <w:sz w:val="28"/>
          <w:szCs w:val="28"/>
        </w:rPr>
        <w:t>, спектр</w:t>
      </w:r>
      <w:r w:rsidR="00401400">
        <w:rPr>
          <w:sz w:val="28"/>
          <w:szCs w:val="28"/>
        </w:rPr>
        <w:t>альная скорость 4 спектров/</w:t>
      </w:r>
      <w:proofErr w:type="gramStart"/>
      <w:r w:rsidR="00401400">
        <w:rPr>
          <w:sz w:val="28"/>
          <w:szCs w:val="28"/>
        </w:rPr>
        <w:t>с</w:t>
      </w:r>
      <w:proofErr w:type="gramEnd"/>
      <w:r w:rsidRPr="002C1457">
        <w:rPr>
          <w:sz w:val="28"/>
          <w:szCs w:val="28"/>
        </w:rPr>
        <w:t>.</w:t>
      </w:r>
    </w:p>
    <w:p w:rsidR="002C1457" w:rsidRPr="002C1457" w:rsidRDefault="00025F4C" w:rsidP="00533AA7">
      <w:pPr>
        <w:spacing w:line="360" w:lineRule="auto"/>
        <w:ind w:right="-1" w:firstLine="709"/>
        <w:jc w:val="both"/>
        <w:rPr>
          <w:sz w:val="28"/>
          <w:szCs w:val="28"/>
        </w:rPr>
      </w:pPr>
      <w:r w:rsidRPr="006240DC">
        <w:rPr>
          <w:sz w:val="28"/>
          <w:szCs w:val="28"/>
        </w:rPr>
        <w:t>Система мониторинга окружающей среды EM 27 является ИК-Фурье спектрометром с открытым оптическим путем, разработанным и оптимизированным для дистанционного обнаружения опасных веществ в атмосфере. Благодаря высокой чувствительности и скорости анализа, а также механической устойчивости, система используется для широкого круга задач, от мониторинга воздуха в промышленных зонах до научно-исследовательской работы. EM 27 легко может быть развернут в области для различных областей применения.</w:t>
      </w:r>
    </w:p>
    <w:p w:rsidR="009D1C36" w:rsidRDefault="009D1C36" w:rsidP="009D1C36">
      <w:pPr>
        <w:keepNext/>
        <w:spacing w:line="360" w:lineRule="auto"/>
        <w:ind w:right="-284"/>
        <w:jc w:val="center"/>
      </w:pPr>
      <w:r>
        <w:rPr>
          <w:noProof/>
          <w:sz w:val="28"/>
          <w:szCs w:val="28"/>
        </w:rPr>
        <w:lastRenderedPageBreak/>
        <w:drawing>
          <wp:inline distT="0" distB="0" distL="0" distR="0" wp14:anchorId="0A053096" wp14:editId="042590EF">
            <wp:extent cx="3940038" cy="2688792"/>
            <wp:effectExtent l="0" t="0" r="381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35417" cy="2685639"/>
                    </a:xfrm>
                    <a:prstGeom prst="rect">
                      <a:avLst/>
                    </a:prstGeom>
                    <a:noFill/>
                  </pic:spPr>
                </pic:pic>
              </a:graphicData>
            </a:graphic>
          </wp:inline>
        </w:drawing>
      </w:r>
    </w:p>
    <w:p w:rsidR="00E37676" w:rsidRPr="00E37676" w:rsidRDefault="009D1C36" w:rsidP="009D1C36">
      <w:pPr>
        <w:pStyle w:val="af4"/>
        <w:rPr>
          <w:sz w:val="28"/>
          <w:szCs w:val="28"/>
        </w:rPr>
      </w:pPr>
      <w:r>
        <w:t xml:space="preserve">Рисунок </w:t>
      </w:r>
      <w:fldSimple w:instr=" SEQ Рисунок \* ARABIC ">
        <w:r w:rsidR="000B0AFF">
          <w:rPr>
            <w:noProof/>
          </w:rPr>
          <w:t>8</w:t>
        </w:r>
      </w:fldSimple>
      <w:r>
        <w:t xml:space="preserve"> – Спектрометр </w:t>
      </w:r>
      <w:r w:rsidRPr="00BA4B98">
        <w:rPr>
          <w:lang w:val="en-US"/>
        </w:rPr>
        <w:t>OPS</w:t>
      </w:r>
    </w:p>
    <w:p w:rsidR="002C1457" w:rsidRDefault="002C1457" w:rsidP="002C1457">
      <w:pPr>
        <w:tabs>
          <w:tab w:val="left" w:pos="3030"/>
        </w:tabs>
        <w:jc w:val="center"/>
      </w:pPr>
    </w:p>
    <w:p w:rsidR="002C1457" w:rsidRDefault="002C1457" w:rsidP="009D1C36">
      <w:pPr>
        <w:tabs>
          <w:tab w:val="left" w:pos="3030"/>
        </w:tabs>
        <w:spacing w:line="360" w:lineRule="auto"/>
        <w:ind w:right="-1" w:firstLine="709"/>
        <w:jc w:val="both"/>
        <w:rPr>
          <w:sz w:val="28"/>
          <w:szCs w:val="28"/>
        </w:rPr>
      </w:pPr>
      <w:r w:rsidRPr="006240DC">
        <w:rPr>
          <w:sz w:val="28"/>
          <w:szCs w:val="28"/>
        </w:rPr>
        <w:t>Заражение</w:t>
      </w:r>
      <w:r>
        <w:rPr>
          <w:sz w:val="28"/>
          <w:szCs w:val="28"/>
        </w:rPr>
        <w:t xml:space="preserve"> </w:t>
      </w:r>
      <w:r w:rsidRPr="006240DC">
        <w:rPr>
          <w:sz w:val="28"/>
          <w:szCs w:val="28"/>
        </w:rPr>
        <w:t>воздух</w:t>
      </w:r>
      <w:r>
        <w:rPr>
          <w:sz w:val="28"/>
          <w:szCs w:val="28"/>
        </w:rPr>
        <w:t>а</w:t>
      </w:r>
      <w:r w:rsidRPr="006240DC">
        <w:rPr>
          <w:sz w:val="28"/>
          <w:szCs w:val="28"/>
        </w:rPr>
        <w:t xml:space="preserve">, выбросы из дымовых труб, диффузные выбросы от размещения отходов или опасных выбросов в результате аварий на химических предприятиях </w:t>
      </w:r>
      <w:proofErr w:type="gramStart"/>
      <w:r w:rsidRPr="006240DC">
        <w:rPr>
          <w:sz w:val="28"/>
          <w:szCs w:val="28"/>
        </w:rPr>
        <w:t>может</w:t>
      </w:r>
      <w:proofErr w:type="gramEnd"/>
      <w:r>
        <w:rPr>
          <w:sz w:val="28"/>
          <w:szCs w:val="28"/>
        </w:rPr>
        <w:t xml:space="preserve"> </w:t>
      </w:r>
      <w:r w:rsidRPr="006240DC">
        <w:rPr>
          <w:sz w:val="28"/>
          <w:szCs w:val="28"/>
        </w:rPr>
        <w:t>наблюдается с рабочим диапазоном до нескольких километров. Система позволила локальных сетей отображает результаты анализа в режиме реального времени.</w:t>
      </w:r>
    </w:p>
    <w:p w:rsidR="009D1C36" w:rsidRDefault="009D1C36" w:rsidP="009D1C36">
      <w:pPr>
        <w:keepNext/>
        <w:jc w:val="center"/>
      </w:pPr>
      <w:r>
        <w:rPr>
          <w:noProof/>
          <w:sz w:val="28"/>
          <w:szCs w:val="28"/>
        </w:rPr>
        <w:drawing>
          <wp:inline distT="0" distB="0" distL="0" distR="0" wp14:anchorId="53610AFE" wp14:editId="4CEF9434">
            <wp:extent cx="4919980" cy="2182495"/>
            <wp:effectExtent l="0" t="0" r="0" b="825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19980" cy="2182495"/>
                    </a:xfrm>
                    <a:prstGeom prst="rect">
                      <a:avLst/>
                    </a:prstGeom>
                    <a:noFill/>
                  </pic:spPr>
                </pic:pic>
              </a:graphicData>
            </a:graphic>
          </wp:inline>
        </w:drawing>
      </w:r>
    </w:p>
    <w:p w:rsidR="002C1457" w:rsidRPr="002C1457" w:rsidRDefault="009D1C36" w:rsidP="009D1C36">
      <w:pPr>
        <w:pStyle w:val="af4"/>
        <w:rPr>
          <w:sz w:val="28"/>
          <w:szCs w:val="28"/>
        </w:rPr>
      </w:pPr>
      <w:r>
        <w:t xml:space="preserve">Рисунок </w:t>
      </w:r>
      <w:fldSimple w:instr=" SEQ Рисунок \* ARABIC ">
        <w:r w:rsidR="000B0AFF">
          <w:rPr>
            <w:noProof/>
          </w:rPr>
          <w:t>9</w:t>
        </w:r>
      </w:fldSimple>
      <w:r>
        <w:t xml:space="preserve"> – Ик-Фурье спектрометр ЕМ 27</w:t>
      </w:r>
    </w:p>
    <w:p w:rsidR="002C1457" w:rsidRPr="002C1457" w:rsidRDefault="002C1457" w:rsidP="002C1457">
      <w:pPr>
        <w:rPr>
          <w:sz w:val="28"/>
          <w:szCs w:val="28"/>
        </w:rPr>
      </w:pPr>
    </w:p>
    <w:p w:rsidR="002C1457" w:rsidRPr="002C1457" w:rsidRDefault="002C1457" w:rsidP="009D1C36">
      <w:pPr>
        <w:tabs>
          <w:tab w:val="left" w:pos="3030"/>
        </w:tabs>
        <w:spacing w:line="360" w:lineRule="auto"/>
        <w:ind w:right="-1" w:firstLine="709"/>
        <w:jc w:val="both"/>
        <w:rPr>
          <w:sz w:val="28"/>
          <w:szCs w:val="28"/>
        </w:rPr>
      </w:pPr>
      <w:r w:rsidRPr="002C1457">
        <w:rPr>
          <w:sz w:val="28"/>
          <w:szCs w:val="28"/>
        </w:rPr>
        <w:t>Поле зрения составляет 30 мрад, диафрагменное число 0.9, спектральное разрешение ∆σ = 1 см</w:t>
      </w:r>
      <w:r w:rsidRPr="002C1457">
        <w:rPr>
          <w:sz w:val="28"/>
          <w:szCs w:val="28"/>
          <w:vertAlign w:val="superscript"/>
        </w:rPr>
        <w:t>-1</w:t>
      </w:r>
      <w:r w:rsidRPr="002C1457">
        <w:rPr>
          <w:sz w:val="28"/>
          <w:szCs w:val="28"/>
        </w:rPr>
        <w:t>, скорость сканирования при ∆σ = 4 см</w:t>
      </w:r>
      <w:r w:rsidRPr="002C1457">
        <w:rPr>
          <w:sz w:val="28"/>
          <w:szCs w:val="28"/>
          <w:vertAlign w:val="superscript"/>
        </w:rPr>
        <w:t>-1</w:t>
      </w:r>
      <w:r w:rsidRPr="002C1457">
        <w:rPr>
          <w:sz w:val="28"/>
          <w:szCs w:val="28"/>
        </w:rPr>
        <w:t xml:space="preserve"> составляет 9 спектров/</w:t>
      </w:r>
      <w:proofErr w:type="gramStart"/>
      <w:r w:rsidRPr="002C1457">
        <w:rPr>
          <w:sz w:val="28"/>
          <w:szCs w:val="28"/>
        </w:rPr>
        <w:t>с</w:t>
      </w:r>
      <w:proofErr w:type="gramEnd"/>
      <w:r w:rsidRPr="002C1457">
        <w:rPr>
          <w:sz w:val="28"/>
          <w:szCs w:val="28"/>
        </w:rPr>
        <w:t>, спектральный диапазон в пассивном режиме σ = 700 – 2000 см</w:t>
      </w:r>
      <w:r w:rsidRPr="002C1457">
        <w:rPr>
          <w:sz w:val="28"/>
          <w:szCs w:val="28"/>
          <w:vertAlign w:val="superscript"/>
        </w:rPr>
        <w:t>-1</w:t>
      </w:r>
      <w:r w:rsidRPr="002C1457">
        <w:rPr>
          <w:sz w:val="28"/>
          <w:szCs w:val="28"/>
        </w:rPr>
        <w:t>.</w:t>
      </w:r>
    </w:p>
    <w:p w:rsidR="002C1457" w:rsidRPr="002C1457" w:rsidRDefault="002C1457" w:rsidP="009D1C36">
      <w:pPr>
        <w:tabs>
          <w:tab w:val="left" w:pos="3030"/>
        </w:tabs>
        <w:spacing w:line="360" w:lineRule="auto"/>
        <w:ind w:right="-1" w:firstLine="709"/>
        <w:jc w:val="both"/>
        <w:rPr>
          <w:sz w:val="28"/>
          <w:szCs w:val="28"/>
        </w:rPr>
      </w:pPr>
      <w:r w:rsidRPr="002C1457">
        <w:rPr>
          <w:sz w:val="28"/>
          <w:szCs w:val="28"/>
        </w:rPr>
        <w:lastRenderedPageBreak/>
        <w:t xml:space="preserve">Из приведённого обзора следует, что все Фурье спектрометры, работающие в </w:t>
      </w:r>
      <w:proofErr w:type="gramStart"/>
      <w:r w:rsidRPr="002C1457">
        <w:rPr>
          <w:sz w:val="28"/>
          <w:szCs w:val="28"/>
        </w:rPr>
        <w:t>ИК-диапазоне</w:t>
      </w:r>
      <w:proofErr w:type="gramEnd"/>
      <w:r w:rsidRPr="002C1457">
        <w:rPr>
          <w:sz w:val="28"/>
          <w:szCs w:val="28"/>
        </w:rPr>
        <w:t xml:space="preserve"> компактны, мобильны, отличаются быстродействием и работают в спектральном диапазоне от 650 см</w:t>
      </w:r>
      <w:r w:rsidRPr="002C1457">
        <w:rPr>
          <w:sz w:val="28"/>
          <w:szCs w:val="28"/>
          <w:vertAlign w:val="superscript"/>
        </w:rPr>
        <w:t>-1</w:t>
      </w:r>
      <w:r w:rsidRPr="002C1457">
        <w:rPr>
          <w:sz w:val="28"/>
          <w:szCs w:val="28"/>
        </w:rPr>
        <w:t>.</w:t>
      </w:r>
    </w:p>
    <w:p w:rsidR="002C1457" w:rsidRDefault="002C1457" w:rsidP="00977B2A">
      <w:pPr>
        <w:spacing w:line="360" w:lineRule="auto"/>
        <w:ind w:firstLine="709"/>
        <w:jc w:val="both"/>
        <w:rPr>
          <w:sz w:val="28"/>
          <w:szCs w:val="28"/>
        </w:rPr>
      </w:pPr>
      <w:r w:rsidRPr="002C1457">
        <w:rPr>
          <w:sz w:val="28"/>
          <w:szCs w:val="28"/>
        </w:rPr>
        <w:t xml:space="preserve">Ниже в таблице приведены </w:t>
      </w:r>
      <w:r>
        <w:rPr>
          <w:sz w:val="28"/>
          <w:szCs w:val="28"/>
        </w:rPr>
        <w:t>краткие характеристики</w:t>
      </w:r>
      <w:r w:rsidRPr="002C1457">
        <w:rPr>
          <w:sz w:val="28"/>
          <w:szCs w:val="28"/>
        </w:rPr>
        <w:t xml:space="preserve"> обнаруженных некоторых </w:t>
      </w:r>
      <w:r>
        <w:rPr>
          <w:sz w:val="28"/>
          <w:szCs w:val="28"/>
        </w:rPr>
        <w:t>загрязняющих</w:t>
      </w:r>
      <w:r w:rsidRPr="002C1457">
        <w:rPr>
          <w:sz w:val="28"/>
          <w:szCs w:val="28"/>
        </w:rPr>
        <w:t xml:space="preserve"> веществ</w:t>
      </w:r>
      <w:r>
        <w:rPr>
          <w:sz w:val="28"/>
          <w:szCs w:val="28"/>
        </w:rPr>
        <w:t xml:space="preserve"> </w:t>
      </w:r>
      <w:r w:rsidRPr="002C1457">
        <w:rPr>
          <w:sz w:val="28"/>
          <w:szCs w:val="28"/>
        </w:rPr>
        <w:t>методом ИК-Фурье спектроскопии:</w:t>
      </w:r>
    </w:p>
    <w:p w:rsidR="009D1C36" w:rsidRDefault="009D1C36" w:rsidP="009D1C36">
      <w:pPr>
        <w:spacing w:line="360" w:lineRule="auto"/>
        <w:ind w:firstLine="709"/>
        <w:jc w:val="right"/>
      </w:pPr>
      <w:r>
        <w:t>Таблица 1 -</w:t>
      </w:r>
      <w:r w:rsidRPr="005819F7">
        <w:t xml:space="preserve"> Краткая характеристика исследуемых молекул</w:t>
      </w:r>
    </w:p>
    <w:tbl>
      <w:tblPr>
        <w:tblStyle w:val="af1"/>
        <w:tblW w:w="0" w:type="auto"/>
        <w:tblLook w:val="04A0" w:firstRow="1" w:lastRow="0" w:firstColumn="1" w:lastColumn="0" w:noHBand="0" w:noVBand="1"/>
      </w:tblPr>
      <w:tblGrid>
        <w:gridCol w:w="1914"/>
        <w:gridCol w:w="1914"/>
        <w:gridCol w:w="1914"/>
        <w:gridCol w:w="2163"/>
        <w:gridCol w:w="1666"/>
      </w:tblGrid>
      <w:tr w:rsidR="005819F7" w:rsidTr="009D1C36">
        <w:trPr>
          <w:trHeight w:val="1012"/>
        </w:trPr>
        <w:tc>
          <w:tcPr>
            <w:tcW w:w="1914" w:type="dxa"/>
          </w:tcPr>
          <w:p w:rsidR="005819F7" w:rsidRPr="005819F7" w:rsidRDefault="005819F7" w:rsidP="009D1C36">
            <w:pPr>
              <w:jc w:val="center"/>
            </w:pPr>
            <w:r>
              <w:t>Наименование токсичного вещества</w:t>
            </w:r>
          </w:p>
        </w:tc>
        <w:tc>
          <w:tcPr>
            <w:tcW w:w="1914" w:type="dxa"/>
          </w:tcPr>
          <w:p w:rsidR="005819F7" w:rsidRPr="005819F7" w:rsidRDefault="005819F7" w:rsidP="009D1C36">
            <w:pPr>
              <w:jc w:val="center"/>
            </w:pPr>
            <w:r w:rsidRPr="005819F7">
              <w:t>ПДК, мг/м</w:t>
            </w:r>
            <w:r w:rsidRPr="005819F7">
              <w:rPr>
                <w:vertAlign w:val="superscript"/>
              </w:rPr>
              <w:t>3</w:t>
            </w:r>
          </w:p>
        </w:tc>
        <w:tc>
          <w:tcPr>
            <w:tcW w:w="1914" w:type="dxa"/>
          </w:tcPr>
          <w:p w:rsidR="005819F7" w:rsidRPr="005819F7" w:rsidRDefault="005819F7" w:rsidP="009D1C36">
            <w:pPr>
              <w:jc w:val="center"/>
            </w:pPr>
            <w:r w:rsidRPr="005819F7">
              <w:t xml:space="preserve">Молярная масса, </w:t>
            </w:r>
            <w:proofErr w:type="gramStart"/>
            <w:r w:rsidRPr="005819F7">
              <w:t>г</w:t>
            </w:r>
            <w:proofErr w:type="gramEnd"/>
            <w:r w:rsidRPr="005819F7">
              <w:t>/моль</w:t>
            </w:r>
          </w:p>
        </w:tc>
        <w:tc>
          <w:tcPr>
            <w:tcW w:w="2163" w:type="dxa"/>
          </w:tcPr>
          <w:p w:rsidR="005819F7" w:rsidRPr="005819F7" w:rsidRDefault="005819F7" w:rsidP="009D1C36">
            <w:pPr>
              <w:jc w:val="center"/>
              <w:rPr>
                <w:vertAlign w:val="superscript"/>
              </w:rPr>
            </w:pPr>
            <w:r w:rsidRPr="005819F7">
              <w:t>Частота собств. колебаний молекул ν</w:t>
            </w:r>
            <w:r w:rsidRPr="005819F7">
              <w:rPr>
                <w:vertAlign w:val="subscript"/>
              </w:rPr>
              <w:t>0</w:t>
            </w:r>
            <w:r w:rsidRPr="005819F7">
              <w:t>, см</w:t>
            </w:r>
            <w:r w:rsidRPr="005819F7">
              <w:rPr>
                <w:vertAlign w:val="superscript"/>
              </w:rPr>
              <w:t>-1</w:t>
            </w:r>
          </w:p>
        </w:tc>
        <w:tc>
          <w:tcPr>
            <w:tcW w:w="1666" w:type="dxa"/>
          </w:tcPr>
          <w:p w:rsidR="005819F7" w:rsidRPr="005819F7" w:rsidRDefault="005819F7" w:rsidP="009D1C36">
            <w:pPr>
              <w:jc w:val="center"/>
              <w:rPr>
                <w:vertAlign w:val="superscript"/>
              </w:rPr>
            </w:pPr>
            <w:r w:rsidRPr="005819F7">
              <w:t>ПДК, см</w:t>
            </w:r>
            <w:r w:rsidRPr="005819F7">
              <w:rPr>
                <w:vertAlign w:val="superscript"/>
              </w:rPr>
              <w:t>-3</w:t>
            </w:r>
          </w:p>
        </w:tc>
      </w:tr>
      <w:tr w:rsidR="005819F7" w:rsidTr="009D1C36">
        <w:tc>
          <w:tcPr>
            <w:tcW w:w="1914" w:type="dxa"/>
          </w:tcPr>
          <w:p w:rsidR="005819F7" w:rsidRPr="005819F7" w:rsidRDefault="005819F7" w:rsidP="009D1C36">
            <w:pPr>
              <w:jc w:val="both"/>
            </w:pPr>
            <w:r w:rsidRPr="005819F7">
              <w:t>Диоксид азота (</w:t>
            </w:r>
            <w:r w:rsidRPr="005819F7">
              <w:rPr>
                <w:lang w:val="en-US"/>
              </w:rPr>
              <w:t>NO</w:t>
            </w:r>
            <w:r w:rsidRPr="005819F7">
              <w:rPr>
                <w:vertAlign w:val="subscript"/>
              </w:rPr>
              <w:t>2</w:t>
            </w:r>
            <w:r w:rsidRPr="005819F7">
              <w:t>)</w:t>
            </w:r>
          </w:p>
        </w:tc>
        <w:tc>
          <w:tcPr>
            <w:tcW w:w="1914" w:type="dxa"/>
            <w:vAlign w:val="center"/>
          </w:tcPr>
          <w:p w:rsidR="005819F7" w:rsidRPr="005819F7" w:rsidRDefault="005819F7" w:rsidP="009D1C36">
            <w:pPr>
              <w:jc w:val="center"/>
            </w:pPr>
            <w:r w:rsidRPr="005819F7">
              <w:t>0,085</w:t>
            </w:r>
          </w:p>
        </w:tc>
        <w:tc>
          <w:tcPr>
            <w:tcW w:w="1914" w:type="dxa"/>
            <w:vAlign w:val="center"/>
          </w:tcPr>
          <w:p w:rsidR="005819F7" w:rsidRPr="005819F7" w:rsidRDefault="005819F7" w:rsidP="009D1C36">
            <w:pPr>
              <w:jc w:val="center"/>
            </w:pPr>
            <w:r w:rsidRPr="005819F7">
              <w:t>46</w:t>
            </w:r>
          </w:p>
        </w:tc>
        <w:tc>
          <w:tcPr>
            <w:tcW w:w="2163" w:type="dxa"/>
            <w:vAlign w:val="center"/>
          </w:tcPr>
          <w:p w:rsidR="005819F7" w:rsidRPr="005819F7" w:rsidRDefault="005819F7" w:rsidP="009D1C36">
            <w:pPr>
              <w:jc w:val="center"/>
            </w:pPr>
            <w:r w:rsidRPr="005819F7">
              <w:t>1320</w:t>
            </w:r>
          </w:p>
        </w:tc>
        <w:tc>
          <w:tcPr>
            <w:tcW w:w="1666" w:type="dxa"/>
            <w:vAlign w:val="center"/>
          </w:tcPr>
          <w:p w:rsidR="005819F7" w:rsidRPr="005819F7" w:rsidRDefault="005819F7" w:rsidP="009D1C36">
            <w:pPr>
              <w:jc w:val="center"/>
              <w:rPr>
                <w:vertAlign w:val="superscript"/>
              </w:rPr>
            </w:pPr>
            <w:r w:rsidRPr="005819F7">
              <w:t>1,1·10</w:t>
            </w:r>
            <w:r w:rsidRPr="005819F7">
              <w:rPr>
                <w:vertAlign w:val="superscript"/>
              </w:rPr>
              <w:t>12</w:t>
            </w:r>
          </w:p>
        </w:tc>
      </w:tr>
      <w:tr w:rsidR="005819F7" w:rsidTr="009D1C36">
        <w:tc>
          <w:tcPr>
            <w:tcW w:w="1914" w:type="dxa"/>
          </w:tcPr>
          <w:p w:rsidR="005819F7" w:rsidRPr="005819F7" w:rsidRDefault="005819F7" w:rsidP="009D1C36">
            <w:pPr>
              <w:jc w:val="both"/>
              <w:rPr>
                <w:lang w:val="en-US"/>
              </w:rPr>
            </w:pPr>
            <w:r w:rsidRPr="005819F7">
              <w:t>Оксид азота (</w:t>
            </w:r>
            <w:r w:rsidRPr="005819F7">
              <w:rPr>
                <w:lang w:val="en-US"/>
              </w:rPr>
              <w:t>NO)</w:t>
            </w:r>
          </w:p>
        </w:tc>
        <w:tc>
          <w:tcPr>
            <w:tcW w:w="1914" w:type="dxa"/>
            <w:vAlign w:val="center"/>
          </w:tcPr>
          <w:p w:rsidR="005819F7" w:rsidRPr="005819F7" w:rsidRDefault="005819F7" w:rsidP="009D1C36">
            <w:pPr>
              <w:jc w:val="center"/>
            </w:pPr>
            <w:r w:rsidRPr="005819F7">
              <w:t>0,4</w:t>
            </w:r>
          </w:p>
        </w:tc>
        <w:tc>
          <w:tcPr>
            <w:tcW w:w="1914" w:type="dxa"/>
            <w:vAlign w:val="center"/>
          </w:tcPr>
          <w:p w:rsidR="005819F7" w:rsidRPr="005819F7" w:rsidRDefault="005819F7" w:rsidP="009D1C36">
            <w:pPr>
              <w:jc w:val="center"/>
            </w:pPr>
            <w:r w:rsidRPr="005819F7">
              <w:t>30</w:t>
            </w:r>
          </w:p>
        </w:tc>
        <w:tc>
          <w:tcPr>
            <w:tcW w:w="2163" w:type="dxa"/>
            <w:vAlign w:val="center"/>
          </w:tcPr>
          <w:p w:rsidR="005819F7" w:rsidRPr="005819F7" w:rsidRDefault="005819F7" w:rsidP="009D1C36">
            <w:pPr>
              <w:jc w:val="center"/>
            </w:pPr>
            <w:r w:rsidRPr="005819F7">
              <w:t>1877</w:t>
            </w:r>
          </w:p>
        </w:tc>
        <w:tc>
          <w:tcPr>
            <w:tcW w:w="1666" w:type="dxa"/>
            <w:vAlign w:val="center"/>
          </w:tcPr>
          <w:p w:rsidR="005819F7" w:rsidRPr="005819F7" w:rsidRDefault="005819F7" w:rsidP="009D1C36">
            <w:pPr>
              <w:jc w:val="center"/>
              <w:rPr>
                <w:vertAlign w:val="superscript"/>
              </w:rPr>
            </w:pPr>
            <w:r w:rsidRPr="005819F7">
              <w:t>8·10</w:t>
            </w:r>
            <w:r w:rsidRPr="005819F7">
              <w:rPr>
                <w:vertAlign w:val="superscript"/>
              </w:rPr>
              <w:t>12</w:t>
            </w:r>
          </w:p>
        </w:tc>
      </w:tr>
      <w:tr w:rsidR="005819F7" w:rsidTr="009D1C36">
        <w:tc>
          <w:tcPr>
            <w:tcW w:w="1914" w:type="dxa"/>
          </w:tcPr>
          <w:p w:rsidR="005819F7" w:rsidRPr="005819F7" w:rsidRDefault="005819F7" w:rsidP="009D1C36">
            <w:pPr>
              <w:jc w:val="both"/>
            </w:pPr>
            <w:r w:rsidRPr="005819F7">
              <w:t>Диоксид серы (</w:t>
            </w:r>
            <w:r w:rsidRPr="005819F7">
              <w:rPr>
                <w:lang w:val="en-US"/>
              </w:rPr>
              <w:t>SO</w:t>
            </w:r>
            <w:r w:rsidRPr="005819F7">
              <w:rPr>
                <w:vertAlign w:val="subscript"/>
              </w:rPr>
              <w:t>2</w:t>
            </w:r>
            <w:r w:rsidRPr="005819F7">
              <w:t>)</w:t>
            </w:r>
          </w:p>
        </w:tc>
        <w:tc>
          <w:tcPr>
            <w:tcW w:w="1914" w:type="dxa"/>
            <w:vAlign w:val="center"/>
          </w:tcPr>
          <w:p w:rsidR="005819F7" w:rsidRPr="005819F7" w:rsidRDefault="005819F7" w:rsidP="009D1C36">
            <w:pPr>
              <w:jc w:val="center"/>
            </w:pPr>
            <w:r w:rsidRPr="005819F7">
              <w:t>0,5</w:t>
            </w:r>
          </w:p>
        </w:tc>
        <w:tc>
          <w:tcPr>
            <w:tcW w:w="1914" w:type="dxa"/>
            <w:vAlign w:val="center"/>
          </w:tcPr>
          <w:p w:rsidR="005819F7" w:rsidRPr="005819F7" w:rsidRDefault="005819F7" w:rsidP="009D1C36">
            <w:pPr>
              <w:jc w:val="center"/>
            </w:pPr>
            <w:r w:rsidRPr="005819F7">
              <w:t>64</w:t>
            </w:r>
          </w:p>
        </w:tc>
        <w:tc>
          <w:tcPr>
            <w:tcW w:w="2163" w:type="dxa"/>
            <w:vAlign w:val="center"/>
          </w:tcPr>
          <w:p w:rsidR="005819F7" w:rsidRPr="005819F7" w:rsidRDefault="005819F7" w:rsidP="009D1C36">
            <w:pPr>
              <w:jc w:val="center"/>
            </w:pPr>
            <w:r w:rsidRPr="005819F7">
              <w:t>1152</w:t>
            </w:r>
          </w:p>
        </w:tc>
        <w:tc>
          <w:tcPr>
            <w:tcW w:w="1666" w:type="dxa"/>
            <w:vAlign w:val="center"/>
          </w:tcPr>
          <w:p w:rsidR="005819F7" w:rsidRPr="005819F7" w:rsidRDefault="005819F7" w:rsidP="009D1C36">
            <w:pPr>
              <w:jc w:val="center"/>
              <w:rPr>
                <w:vertAlign w:val="superscript"/>
              </w:rPr>
            </w:pPr>
            <w:r w:rsidRPr="005819F7">
              <w:t>4,7·10</w:t>
            </w:r>
            <w:r w:rsidRPr="005819F7">
              <w:rPr>
                <w:vertAlign w:val="superscript"/>
              </w:rPr>
              <w:t>12</w:t>
            </w:r>
          </w:p>
        </w:tc>
      </w:tr>
    </w:tbl>
    <w:p w:rsidR="007B5F5D" w:rsidRDefault="007B5F5D" w:rsidP="00296D63">
      <w:pPr>
        <w:spacing w:line="360" w:lineRule="auto"/>
        <w:ind w:right="-284" w:firstLine="709"/>
        <w:jc w:val="both"/>
        <w:rPr>
          <w:sz w:val="28"/>
          <w:szCs w:val="28"/>
        </w:rPr>
      </w:pPr>
    </w:p>
    <w:p w:rsidR="009D1C36" w:rsidRDefault="009D1C36">
      <w:pPr>
        <w:spacing w:before="0" w:after="200" w:line="276" w:lineRule="auto"/>
        <w:ind w:firstLine="709"/>
        <w:rPr>
          <w:sz w:val="28"/>
          <w:szCs w:val="28"/>
        </w:rPr>
      </w:pPr>
      <w:r>
        <w:rPr>
          <w:sz w:val="28"/>
          <w:szCs w:val="28"/>
        </w:rPr>
        <w:br w:type="page"/>
      </w:r>
    </w:p>
    <w:p w:rsidR="00025F4C" w:rsidRPr="00025F4C" w:rsidRDefault="00025F4C" w:rsidP="009D1C36">
      <w:pPr>
        <w:pStyle w:val="1"/>
        <w:tabs>
          <w:tab w:val="left" w:pos="284"/>
        </w:tabs>
      </w:pPr>
      <w:bookmarkStart w:id="47" w:name="_Toc484463386"/>
      <w:bookmarkStart w:id="48" w:name="_Toc484463490"/>
      <w:bookmarkStart w:id="49" w:name="_Toc484463559"/>
      <w:r w:rsidRPr="00025F4C">
        <w:lastRenderedPageBreak/>
        <w:t xml:space="preserve">РАЗРАБОТКА СИСТЕМЫ ДЛЯ ОПРЕДЕЛЕНИЯ </w:t>
      </w:r>
      <w:r w:rsidR="009D1C36">
        <w:br/>
      </w:r>
      <w:r w:rsidRPr="00025F4C">
        <w:t>СОСТАВОВ ВЫБРОСОВ</w:t>
      </w:r>
      <w:bookmarkEnd w:id="47"/>
      <w:bookmarkEnd w:id="48"/>
      <w:bookmarkEnd w:id="49"/>
    </w:p>
    <w:p w:rsidR="00025F4C" w:rsidRDefault="00025F4C" w:rsidP="00296D63">
      <w:pPr>
        <w:spacing w:line="360" w:lineRule="auto"/>
        <w:ind w:right="-284" w:firstLine="709"/>
        <w:jc w:val="both"/>
        <w:rPr>
          <w:sz w:val="28"/>
          <w:szCs w:val="28"/>
        </w:rPr>
      </w:pPr>
    </w:p>
    <w:p w:rsidR="00BC211F" w:rsidRDefault="00977B2A" w:rsidP="009D1C36">
      <w:pPr>
        <w:spacing w:line="360" w:lineRule="auto"/>
        <w:ind w:right="-1" w:firstLine="709"/>
        <w:jc w:val="both"/>
        <w:rPr>
          <w:sz w:val="28"/>
          <w:szCs w:val="28"/>
        </w:rPr>
      </w:pPr>
      <w:r>
        <w:rPr>
          <w:sz w:val="28"/>
          <w:szCs w:val="28"/>
        </w:rPr>
        <w:t>В данной работе требуется создать систему дистанционного мониторинга для определения составов выбросо</w:t>
      </w:r>
      <w:r w:rsidR="009D1C36">
        <w:rPr>
          <w:sz w:val="28"/>
          <w:szCs w:val="28"/>
        </w:rPr>
        <w:t>в на территории морских портов.</w:t>
      </w:r>
      <w:r>
        <w:rPr>
          <w:sz w:val="28"/>
          <w:szCs w:val="28"/>
        </w:rPr>
        <w:t xml:space="preserve"> Нужно чтобы система могла не только определять наиболее загрязнённы</w:t>
      </w:r>
      <w:r w:rsidR="009D1C36">
        <w:rPr>
          <w:sz w:val="28"/>
          <w:szCs w:val="28"/>
        </w:rPr>
        <w:t>е</w:t>
      </w:r>
      <w:r>
        <w:rPr>
          <w:sz w:val="28"/>
          <w:szCs w:val="28"/>
        </w:rPr>
        <w:t xml:space="preserve"> зоны</w:t>
      </w:r>
      <w:r w:rsidR="00296D63">
        <w:rPr>
          <w:sz w:val="28"/>
          <w:szCs w:val="28"/>
        </w:rPr>
        <w:t xml:space="preserve"> </w:t>
      </w:r>
      <w:r w:rsidR="009D1C36">
        <w:rPr>
          <w:sz w:val="28"/>
          <w:szCs w:val="28"/>
        </w:rPr>
        <w:t xml:space="preserve">в </w:t>
      </w:r>
      <w:r w:rsidR="00296D63">
        <w:rPr>
          <w:sz w:val="28"/>
          <w:szCs w:val="28"/>
        </w:rPr>
        <w:t>режиме реального времени независимо от времени суток и сезона</w:t>
      </w:r>
      <w:r>
        <w:rPr>
          <w:sz w:val="28"/>
          <w:szCs w:val="28"/>
        </w:rPr>
        <w:t>, но и чтобы могла определить на какой дистанции находится данное загрязнённое облако и пол</w:t>
      </w:r>
      <w:r w:rsidR="00F90922">
        <w:rPr>
          <w:sz w:val="28"/>
          <w:szCs w:val="28"/>
        </w:rPr>
        <w:t xml:space="preserve">ный состав загрязняющих веществ, то есть своего образа гибрид активного и пассивного методов дистанционного зондирования. </w:t>
      </w:r>
    </w:p>
    <w:p w:rsidR="00977B2A" w:rsidRDefault="00977B2A" w:rsidP="009D1C36">
      <w:pPr>
        <w:spacing w:line="360" w:lineRule="auto"/>
        <w:ind w:right="-1" w:firstLine="709"/>
        <w:jc w:val="both"/>
        <w:rPr>
          <w:sz w:val="28"/>
          <w:szCs w:val="28"/>
        </w:rPr>
      </w:pPr>
      <w:r>
        <w:rPr>
          <w:sz w:val="28"/>
          <w:szCs w:val="28"/>
        </w:rPr>
        <w:t xml:space="preserve">Морские порты представляют собой совокупность гидротехнических сооружений, объектов и технологического оборудования, расположенных на специально отведённой территории, и акватории, предназначенной для стоянки и обработки судов. Морские порты являются </w:t>
      </w:r>
      <w:r w:rsidR="006C7EAC">
        <w:rPr>
          <w:sz w:val="28"/>
          <w:szCs w:val="28"/>
        </w:rPr>
        <w:t>выраженными неорганизованными источниками загрязнения атмосферы твёрдыми и газообразными веществами</w:t>
      </w:r>
      <w:r w:rsidR="0033405F" w:rsidRPr="0033405F">
        <w:rPr>
          <w:sz w:val="28"/>
          <w:szCs w:val="28"/>
        </w:rPr>
        <w:t xml:space="preserve"> [28]</w:t>
      </w:r>
      <w:r w:rsidR="006C7EAC">
        <w:rPr>
          <w:sz w:val="28"/>
          <w:szCs w:val="28"/>
        </w:rPr>
        <w:t>. Исключительно важным показателем степени влияния вредных выбросов дизельных и котельных установок судов на окружающую среду является уровень их приземных концентраций в атмосферном воздухе в непосредственной близости к судовым фарватерам, местам скопления флота, портам. Интенсивность загрязнений воздушного бассейна и дальность распространения загрязнений зависят от объёмов и видов основных перерабатываемых грузов, технологии их перегрузки. Результаты многих исследований показывают, что содержание в воздушной среде оксида углерода, оксидов азота, оксидов серы превышает предельно</w:t>
      </w:r>
      <w:r w:rsidR="009D1C36">
        <w:rPr>
          <w:sz w:val="28"/>
          <w:szCs w:val="28"/>
        </w:rPr>
        <w:t xml:space="preserve"> </w:t>
      </w:r>
      <w:r w:rsidR="006C7EAC">
        <w:rPr>
          <w:sz w:val="28"/>
          <w:szCs w:val="28"/>
        </w:rPr>
        <w:t>допустимые максимально-разовые концентрации для атмосферного воздуха. Это свидетельствует о существенном загрязнении воздуха морскими судами</w:t>
      </w:r>
      <w:r w:rsidR="00337FC8">
        <w:rPr>
          <w:sz w:val="28"/>
          <w:szCs w:val="28"/>
        </w:rPr>
        <w:t xml:space="preserve"> </w:t>
      </w:r>
      <w:r w:rsidR="00337FC8" w:rsidRPr="00F90922">
        <w:rPr>
          <w:sz w:val="28"/>
          <w:szCs w:val="28"/>
        </w:rPr>
        <w:t>[29]</w:t>
      </w:r>
      <w:r w:rsidR="006C7EAC">
        <w:rPr>
          <w:sz w:val="28"/>
          <w:szCs w:val="28"/>
        </w:rPr>
        <w:t>.</w:t>
      </w:r>
    </w:p>
    <w:p w:rsidR="00296D63" w:rsidRDefault="00296D63" w:rsidP="00977B2A">
      <w:pPr>
        <w:spacing w:line="360" w:lineRule="auto"/>
        <w:ind w:right="-284" w:firstLine="709"/>
        <w:jc w:val="both"/>
        <w:rPr>
          <w:sz w:val="28"/>
          <w:szCs w:val="28"/>
        </w:rPr>
      </w:pPr>
    </w:p>
    <w:p w:rsidR="00B4368D" w:rsidRDefault="001705A2" w:rsidP="009D1C36">
      <w:pPr>
        <w:pStyle w:val="2"/>
        <w:spacing w:line="360" w:lineRule="auto"/>
        <w:ind w:left="0" w:firstLine="709"/>
        <w:jc w:val="both"/>
        <w:rPr>
          <w:rFonts w:ascii="Times New Roman" w:hAnsi="Times New Roman" w:cs="Times New Roman"/>
          <w:b w:val="0"/>
          <w:color w:val="000000" w:themeColor="text1"/>
          <w:sz w:val="28"/>
          <w:szCs w:val="28"/>
        </w:rPr>
      </w:pPr>
      <w:bookmarkStart w:id="50" w:name="_Toc484463387"/>
      <w:bookmarkStart w:id="51" w:name="_Toc484463491"/>
      <w:bookmarkStart w:id="52" w:name="_Toc484463560"/>
      <w:r w:rsidRPr="001705A2">
        <w:rPr>
          <w:rFonts w:ascii="Times New Roman" w:hAnsi="Times New Roman" w:cs="Times New Roman"/>
          <w:b w:val="0"/>
          <w:color w:val="000000" w:themeColor="text1"/>
          <w:sz w:val="28"/>
          <w:szCs w:val="28"/>
        </w:rPr>
        <w:lastRenderedPageBreak/>
        <w:t xml:space="preserve">Выбор и расчёт параметров </w:t>
      </w:r>
      <w:proofErr w:type="gramStart"/>
      <w:r w:rsidRPr="001705A2">
        <w:rPr>
          <w:rFonts w:ascii="Times New Roman" w:hAnsi="Times New Roman" w:cs="Times New Roman"/>
          <w:b w:val="0"/>
          <w:color w:val="000000" w:themeColor="text1"/>
          <w:sz w:val="28"/>
          <w:szCs w:val="28"/>
        </w:rPr>
        <w:t>аэрозольного</w:t>
      </w:r>
      <w:proofErr w:type="gramEnd"/>
      <w:r w:rsidRPr="001705A2">
        <w:rPr>
          <w:rFonts w:ascii="Times New Roman" w:hAnsi="Times New Roman" w:cs="Times New Roman"/>
          <w:b w:val="0"/>
          <w:color w:val="000000" w:themeColor="text1"/>
          <w:sz w:val="28"/>
          <w:szCs w:val="28"/>
        </w:rPr>
        <w:t xml:space="preserve"> лидара</w:t>
      </w:r>
      <w:bookmarkEnd w:id="50"/>
      <w:bookmarkEnd w:id="51"/>
      <w:bookmarkEnd w:id="52"/>
    </w:p>
    <w:p w:rsidR="001705A2" w:rsidRPr="001705A2" w:rsidRDefault="001705A2" w:rsidP="001705A2">
      <w:pPr>
        <w:spacing w:line="360" w:lineRule="auto"/>
        <w:rPr>
          <w:sz w:val="28"/>
          <w:szCs w:val="28"/>
        </w:rPr>
      </w:pPr>
    </w:p>
    <w:p w:rsidR="001705A2" w:rsidRDefault="001705A2" w:rsidP="009D1C36">
      <w:pPr>
        <w:spacing w:line="360" w:lineRule="auto"/>
        <w:ind w:right="-1" w:firstLine="709"/>
        <w:jc w:val="both"/>
        <w:rPr>
          <w:sz w:val="28"/>
          <w:szCs w:val="28"/>
        </w:rPr>
      </w:pPr>
      <w:r>
        <w:rPr>
          <w:sz w:val="28"/>
          <w:szCs w:val="28"/>
        </w:rPr>
        <w:t>Теоретические и экспериментальные исследования последних лет показывают, что измеренные коэффициенты обратного рассеяния и экстинкц</w:t>
      </w:r>
      <w:proofErr w:type="gramStart"/>
      <w:r>
        <w:rPr>
          <w:sz w:val="28"/>
          <w:szCs w:val="28"/>
        </w:rPr>
        <w:t>ии аэ</w:t>
      </w:r>
      <w:proofErr w:type="gramEnd"/>
      <w:r>
        <w:rPr>
          <w:sz w:val="28"/>
          <w:szCs w:val="28"/>
        </w:rPr>
        <w:t>розоля могут быть инвертированы в микрофизические параметры частиц путём решения обратной задачи зондирования. В данной работе будет создаваться лидар на основе</w:t>
      </w:r>
      <w:r w:rsidR="00FB399F">
        <w:rPr>
          <w:sz w:val="28"/>
          <w:szCs w:val="28"/>
        </w:rPr>
        <w:t xml:space="preserve"> импульсного эрбиевого</w:t>
      </w:r>
      <w:r>
        <w:rPr>
          <w:sz w:val="28"/>
          <w:szCs w:val="28"/>
        </w:rPr>
        <w:t xml:space="preserve"> волоконного лазера</w:t>
      </w:r>
      <w:r w:rsidR="00FB399F">
        <w:rPr>
          <w:sz w:val="28"/>
          <w:szCs w:val="28"/>
        </w:rPr>
        <w:t xml:space="preserve"> с безопасной для глаз длиной волны 1.5 мкм, оптические характеристики которого предста</w:t>
      </w:r>
      <w:r w:rsidR="009F7727">
        <w:rPr>
          <w:sz w:val="28"/>
          <w:szCs w:val="28"/>
        </w:rPr>
        <w:t>влены в таблице 2</w:t>
      </w:r>
      <w:r w:rsidR="00FB399F">
        <w:rPr>
          <w:sz w:val="28"/>
          <w:szCs w:val="28"/>
        </w:rPr>
        <w:t>.</w:t>
      </w:r>
      <w:r w:rsidR="002B2848">
        <w:rPr>
          <w:sz w:val="28"/>
          <w:szCs w:val="28"/>
        </w:rPr>
        <w:t xml:space="preserve"> </w:t>
      </w:r>
    </w:p>
    <w:p w:rsidR="009D1C36" w:rsidRDefault="009D1C36" w:rsidP="009D1C36">
      <w:pPr>
        <w:jc w:val="right"/>
      </w:pPr>
      <w:r>
        <w:t xml:space="preserve">Таблица 2 - </w:t>
      </w:r>
      <w:proofErr w:type="gramStart"/>
      <w:r w:rsidRPr="00980A43">
        <w:t>Оптические</w:t>
      </w:r>
      <w:proofErr w:type="gramEnd"/>
      <w:r w:rsidRPr="00980A43">
        <w:t xml:space="preserve"> характеристики волоконного лазера</w:t>
      </w:r>
    </w:p>
    <w:tbl>
      <w:tblPr>
        <w:tblStyle w:val="af1"/>
        <w:tblW w:w="9498" w:type="dxa"/>
        <w:tblInd w:w="108" w:type="dxa"/>
        <w:tblLook w:val="04A0" w:firstRow="1" w:lastRow="0" w:firstColumn="1" w:lastColumn="0" w:noHBand="0" w:noVBand="1"/>
      </w:tblPr>
      <w:tblGrid>
        <w:gridCol w:w="4677"/>
        <w:gridCol w:w="4821"/>
      </w:tblGrid>
      <w:tr w:rsidR="00894963" w:rsidRPr="009D1C36" w:rsidTr="009D1C36">
        <w:trPr>
          <w:trHeight w:val="411"/>
        </w:trPr>
        <w:tc>
          <w:tcPr>
            <w:tcW w:w="4677" w:type="dxa"/>
            <w:shd w:val="clear" w:color="auto" w:fill="auto"/>
          </w:tcPr>
          <w:p w:rsidR="00894963" w:rsidRPr="009D1C36" w:rsidRDefault="00894963" w:rsidP="00894963">
            <w:pPr>
              <w:jc w:val="center"/>
              <w:rPr>
                <w:szCs w:val="28"/>
              </w:rPr>
            </w:pPr>
            <w:r>
              <w:rPr>
                <w:szCs w:val="28"/>
              </w:rPr>
              <w:t>Параметр</w:t>
            </w:r>
          </w:p>
        </w:tc>
        <w:tc>
          <w:tcPr>
            <w:tcW w:w="4821" w:type="dxa"/>
            <w:shd w:val="clear" w:color="auto" w:fill="auto"/>
          </w:tcPr>
          <w:p w:rsidR="00894963" w:rsidRPr="009D1C36" w:rsidRDefault="00894963" w:rsidP="00EE5DEA">
            <w:pPr>
              <w:jc w:val="center"/>
              <w:rPr>
                <w:szCs w:val="28"/>
              </w:rPr>
            </w:pPr>
            <w:r>
              <w:rPr>
                <w:szCs w:val="28"/>
              </w:rPr>
              <w:t>Значение</w:t>
            </w:r>
          </w:p>
        </w:tc>
      </w:tr>
      <w:tr w:rsidR="009F7727" w:rsidRPr="009D1C36" w:rsidTr="009D1C36">
        <w:trPr>
          <w:trHeight w:val="411"/>
        </w:trPr>
        <w:tc>
          <w:tcPr>
            <w:tcW w:w="4677" w:type="dxa"/>
            <w:shd w:val="clear" w:color="auto" w:fill="auto"/>
          </w:tcPr>
          <w:p w:rsidR="009F7727" w:rsidRPr="009D1C36" w:rsidRDefault="009F7727" w:rsidP="00EE5DEA">
            <w:pPr>
              <w:rPr>
                <w:szCs w:val="28"/>
              </w:rPr>
            </w:pPr>
            <w:r w:rsidRPr="009D1C36">
              <w:rPr>
                <w:szCs w:val="28"/>
              </w:rPr>
              <w:t>Длина волны, нм</w:t>
            </w:r>
          </w:p>
        </w:tc>
        <w:tc>
          <w:tcPr>
            <w:tcW w:w="4821" w:type="dxa"/>
            <w:shd w:val="clear" w:color="auto" w:fill="auto"/>
          </w:tcPr>
          <w:p w:rsidR="009F7727" w:rsidRPr="009D1C36" w:rsidRDefault="009F7727" w:rsidP="00EE5DEA">
            <w:pPr>
              <w:jc w:val="center"/>
              <w:rPr>
                <w:szCs w:val="28"/>
              </w:rPr>
            </w:pPr>
            <w:r w:rsidRPr="009D1C36">
              <w:rPr>
                <w:szCs w:val="28"/>
              </w:rPr>
              <w:t>1550</w:t>
            </w:r>
          </w:p>
        </w:tc>
      </w:tr>
      <w:tr w:rsidR="009F7727" w:rsidRPr="009D1C36" w:rsidTr="009D1C36">
        <w:trPr>
          <w:trHeight w:val="432"/>
        </w:trPr>
        <w:tc>
          <w:tcPr>
            <w:tcW w:w="4677" w:type="dxa"/>
            <w:shd w:val="clear" w:color="auto" w:fill="auto"/>
          </w:tcPr>
          <w:p w:rsidR="009F7727" w:rsidRPr="009D1C36" w:rsidRDefault="009F7727" w:rsidP="00EE5DEA">
            <w:pPr>
              <w:rPr>
                <w:szCs w:val="28"/>
              </w:rPr>
            </w:pPr>
            <w:r w:rsidRPr="009D1C36">
              <w:rPr>
                <w:szCs w:val="28"/>
              </w:rPr>
              <w:t>Длительность импульса, нс</w:t>
            </w:r>
          </w:p>
        </w:tc>
        <w:tc>
          <w:tcPr>
            <w:tcW w:w="4821" w:type="dxa"/>
            <w:shd w:val="clear" w:color="auto" w:fill="auto"/>
          </w:tcPr>
          <w:p w:rsidR="009F7727" w:rsidRPr="009D1C36" w:rsidRDefault="009F7727" w:rsidP="00EE5DEA">
            <w:pPr>
              <w:jc w:val="center"/>
              <w:rPr>
                <w:szCs w:val="28"/>
              </w:rPr>
            </w:pPr>
            <w:r w:rsidRPr="009D1C36">
              <w:rPr>
                <w:szCs w:val="28"/>
              </w:rPr>
              <w:t>5</w:t>
            </w:r>
          </w:p>
        </w:tc>
      </w:tr>
      <w:tr w:rsidR="009F7727" w:rsidRPr="009D1C36" w:rsidTr="009D1C36">
        <w:trPr>
          <w:trHeight w:val="410"/>
        </w:trPr>
        <w:tc>
          <w:tcPr>
            <w:tcW w:w="4677" w:type="dxa"/>
            <w:shd w:val="clear" w:color="auto" w:fill="auto"/>
          </w:tcPr>
          <w:p w:rsidR="009F7727" w:rsidRPr="009D1C36" w:rsidRDefault="009F7727" w:rsidP="00EE5DEA">
            <w:pPr>
              <w:rPr>
                <w:szCs w:val="28"/>
              </w:rPr>
            </w:pPr>
            <w:r w:rsidRPr="009D1C36">
              <w:rPr>
                <w:szCs w:val="28"/>
              </w:rPr>
              <w:t>Энергия излучения, мкДж</w:t>
            </w:r>
          </w:p>
        </w:tc>
        <w:tc>
          <w:tcPr>
            <w:tcW w:w="4821" w:type="dxa"/>
            <w:shd w:val="clear" w:color="auto" w:fill="auto"/>
          </w:tcPr>
          <w:p w:rsidR="009F7727" w:rsidRPr="009D1C36" w:rsidRDefault="009F7727" w:rsidP="00EE5DEA">
            <w:pPr>
              <w:jc w:val="center"/>
              <w:rPr>
                <w:szCs w:val="28"/>
              </w:rPr>
            </w:pPr>
            <w:r w:rsidRPr="009D1C36">
              <w:rPr>
                <w:szCs w:val="28"/>
              </w:rPr>
              <w:t>20</w:t>
            </w:r>
          </w:p>
        </w:tc>
      </w:tr>
      <w:tr w:rsidR="009F7727" w:rsidRPr="009D1C36" w:rsidTr="009D1C36">
        <w:trPr>
          <w:trHeight w:val="429"/>
        </w:trPr>
        <w:tc>
          <w:tcPr>
            <w:tcW w:w="4677" w:type="dxa"/>
            <w:shd w:val="clear" w:color="auto" w:fill="auto"/>
          </w:tcPr>
          <w:p w:rsidR="009F7727" w:rsidRPr="009D1C36" w:rsidRDefault="009F7727" w:rsidP="00EE5DEA">
            <w:pPr>
              <w:rPr>
                <w:szCs w:val="28"/>
              </w:rPr>
            </w:pPr>
            <w:r w:rsidRPr="009D1C36">
              <w:rPr>
                <w:szCs w:val="28"/>
              </w:rPr>
              <w:t xml:space="preserve">Габаритные размеры, </w:t>
            </w:r>
            <w:proofErr w:type="gramStart"/>
            <w:r w:rsidRPr="009D1C36">
              <w:rPr>
                <w:szCs w:val="28"/>
              </w:rPr>
              <w:t>мм</w:t>
            </w:r>
            <w:proofErr w:type="gramEnd"/>
          </w:p>
        </w:tc>
        <w:tc>
          <w:tcPr>
            <w:tcW w:w="4821" w:type="dxa"/>
            <w:shd w:val="clear" w:color="auto" w:fill="auto"/>
          </w:tcPr>
          <w:p w:rsidR="009F7727" w:rsidRPr="009D1C36" w:rsidRDefault="009F7727" w:rsidP="00EE5DEA">
            <w:pPr>
              <w:jc w:val="center"/>
              <w:rPr>
                <w:szCs w:val="28"/>
              </w:rPr>
            </w:pPr>
            <w:r w:rsidRPr="009D1C36">
              <w:rPr>
                <w:szCs w:val="28"/>
              </w:rPr>
              <w:t>150х125х30</w:t>
            </w:r>
          </w:p>
        </w:tc>
      </w:tr>
    </w:tbl>
    <w:p w:rsidR="009D1C36" w:rsidRDefault="009D1C36" w:rsidP="00A156C1">
      <w:pPr>
        <w:spacing w:line="360" w:lineRule="auto"/>
        <w:ind w:right="-284" w:firstLine="709"/>
        <w:jc w:val="both"/>
        <w:rPr>
          <w:sz w:val="28"/>
          <w:szCs w:val="28"/>
        </w:rPr>
      </w:pPr>
    </w:p>
    <w:p w:rsidR="00EF642F" w:rsidRDefault="00A156C1" w:rsidP="009D1C36">
      <w:pPr>
        <w:spacing w:line="360" w:lineRule="auto"/>
        <w:ind w:right="-1" w:firstLine="709"/>
        <w:jc w:val="both"/>
        <w:rPr>
          <w:sz w:val="28"/>
          <w:szCs w:val="28"/>
        </w:rPr>
      </w:pPr>
      <w:r>
        <w:rPr>
          <w:sz w:val="28"/>
          <w:szCs w:val="28"/>
        </w:rPr>
        <w:t xml:space="preserve">Методика лазерных дистанционных измерений концентраций загрязняющих веществ состоит в следующем. Результат одного измерения представляет собой распределение мощностей сигналов обратного рассеяния для выбранных веществ по расстоянию </w:t>
      </w:r>
      <w:r>
        <w:rPr>
          <w:sz w:val="28"/>
          <w:szCs w:val="28"/>
          <w:lang w:val="en-US"/>
        </w:rPr>
        <w:t>R</w:t>
      </w:r>
      <w:r>
        <w:rPr>
          <w:sz w:val="28"/>
          <w:szCs w:val="28"/>
        </w:rPr>
        <w:t xml:space="preserve"> вдоль лазерного луча с шагом 1 м. Одно значение этого распределения – суммарная мощность обратного рассеяния на всех молекулах, находящихся внутри измерительного объёма. Сам измерительный объём представляет собой Гауссов пучок. Это распределение записывается в буферное запоминающееся устройство, а затем анализируется микропроцессором.</w:t>
      </w:r>
      <w:r w:rsidR="009D1C36">
        <w:rPr>
          <w:sz w:val="28"/>
          <w:szCs w:val="28"/>
        </w:rPr>
        <w:t xml:space="preserve"> Обработка результатов проводит</w:t>
      </w:r>
      <w:r>
        <w:rPr>
          <w:sz w:val="28"/>
          <w:szCs w:val="28"/>
        </w:rPr>
        <w:t>ся на ПК с помощью специального программного обеспечения. Для каждого значения мощности, скорректированной на фон, программное обеспечение решает уравнение лидарного зондирования, которое было представлено выше в формуле (2)</w:t>
      </w:r>
      <w:r w:rsidR="009D1C36">
        <w:rPr>
          <w:sz w:val="28"/>
          <w:szCs w:val="28"/>
        </w:rPr>
        <w:t>.</w:t>
      </w:r>
    </w:p>
    <w:p w:rsidR="00A156C1" w:rsidRDefault="005900BC" w:rsidP="009D1C36">
      <w:pPr>
        <w:spacing w:line="360" w:lineRule="auto"/>
        <w:ind w:right="-1" w:firstLine="709"/>
        <w:jc w:val="both"/>
        <w:rPr>
          <w:sz w:val="28"/>
          <w:szCs w:val="28"/>
        </w:rPr>
      </w:pPr>
      <w:r>
        <w:rPr>
          <w:sz w:val="28"/>
          <w:szCs w:val="28"/>
        </w:rPr>
        <w:lastRenderedPageBreak/>
        <w:t>Как уже говорилось, аппаратная константа</w:t>
      </w:r>
      <w:proofErr w:type="gramStart"/>
      <w:r>
        <w:rPr>
          <w:sz w:val="28"/>
          <w:szCs w:val="28"/>
        </w:rPr>
        <w:t xml:space="preserve"> </w:t>
      </w:r>
      <w:r w:rsidRPr="005900BC">
        <w:rPr>
          <w:i/>
          <w:sz w:val="28"/>
          <w:szCs w:val="28"/>
        </w:rPr>
        <w:t>А</w:t>
      </w:r>
      <w:proofErr w:type="gramEnd"/>
      <w:r>
        <w:rPr>
          <w:sz w:val="28"/>
          <w:szCs w:val="28"/>
        </w:rPr>
        <w:t xml:space="preserve"> включает в себя мощность лазера, апертуру приёмного телескопа</w:t>
      </w:r>
      <w:r w:rsidRPr="00750F19">
        <w:rPr>
          <w:sz w:val="28"/>
          <w:szCs w:val="28"/>
        </w:rPr>
        <w:t xml:space="preserve"> </w:t>
      </w:r>
      <w:r>
        <w:rPr>
          <w:sz w:val="28"/>
          <w:szCs w:val="28"/>
        </w:rPr>
        <w:t>и эффективность системы регистрации, то есть:</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383903" w:rsidTr="004C6744">
        <w:tc>
          <w:tcPr>
            <w:tcW w:w="8789" w:type="dxa"/>
          </w:tcPr>
          <w:p w:rsidR="00383903" w:rsidRPr="00533AA7" w:rsidRDefault="00383903" w:rsidP="004C6744">
            <w:pPr>
              <w:spacing w:line="360" w:lineRule="auto"/>
              <w:ind w:right="-284"/>
              <w:jc w:val="center"/>
              <w:rPr>
                <w:sz w:val="28"/>
                <w:szCs w:val="28"/>
              </w:rPr>
            </w:pPr>
            <w:r w:rsidRPr="005900BC">
              <w:rPr>
                <w:i/>
                <w:sz w:val="28"/>
                <w:szCs w:val="28"/>
              </w:rPr>
              <w:t xml:space="preserve">А = </w:t>
            </w:r>
            <w:r w:rsidRPr="005900BC">
              <w:rPr>
                <w:i/>
                <w:sz w:val="28"/>
                <w:szCs w:val="28"/>
                <w:lang w:val="en-US"/>
              </w:rPr>
              <w:t>P</w:t>
            </w:r>
            <w:r w:rsidRPr="005900BC">
              <w:rPr>
                <w:i/>
                <w:sz w:val="28"/>
                <w:szCs w:val="28"/>
                <w:vertAlign w:val="subscript"/>
                <w:lang w:val="en-US"/>
              </w:rPr>
              <w:t>L</w:t>
            </w:r>
            <w:r w:rsidRPr="00224392">
              <w:rPr>
                <w:i/>
                <w:sz w:val="28"/>
                <w:szCs w:val="28"/>
              </w:rPr>
              <w:t>·</w:t>
            </w:r>
            <w:r w:rsidRPr="005900BC">
              <w:rPr>
                <w:i/>
                <w:sz w:val="28"/>
                <w:szCs w:val="28"/>
                <w:lang w:val="en-US"/>
              </w:rPr>
              <w:t>S</w:t>
            </w:r>
            <w:r w:rsidRPr="00224392">
              <w:rPr>
                <w:i/>
                <w:sz w:val="28"/>
                <w:szCs w:val="28"/>
              </w:rPr>
              <w:t>·ƞ</w:t>
            </w:r>
          </w:p>
        </w:tc>
        <w:tc>
          <w:tcPr>
            <w:tcW w:w="674" w:type="dxa"/>
            <w:vAlign w:val="center"/>
          </w:tcPr>
          <w:p w:rsidR="00383903" w:rsidRDefault="00383903" w:rsidP="00383903">
            <w:pPr>
              <w:spacing w:line="360" w:lineRule="auto"/>
              <w:ind w:right="-1"/>
              <w:jc w:val="right"/>
              <w:rPr>
                <w:sz w:val="28"/>
                <w:szCs w:val="28"/>
              </w:rPr>
            </w:pPr>
            <w:r>
              <w:rPr>
                <w:sz w:val="28"/>
                <w:szCs w:val="28"/>
              </w:rPr>
              <w:t>(13)</w:t>
            </w:r>
          </w:p>
        </w:tc>
      </w:tr>
    </w:tbl>
    <w:p w:rsidR="005900BC" w:rsidRDefault="005900BC" w:rsidP="00A156C1">
      <w:pPr>
        <w:spacing w:line="360" w:lineRule="auto"/>
        <w:ind w:right="-284" w:firstLine="709"/>
        <w:jc w:val="both"/>
        <w:rPr>
          <w:sz w:val="28"/>
          <w:szCs w:val="28"/>
        </w:rPr>
      </w:pPr>
      <w:r>
        <w:rPr>
          <w:sz w:val="28"/>
          <w:szCs w:val="28"/>
        </w:rPr>
        <w:t>Тогда формулу (2) можно будет перезаписать в виде:</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383903" w:rsidTr="004C6744">
        <w:tc>
          <w:tcPr>
            <w:tcW w:w="8789" w:type="dxa"/>
          </w:tcPr>
          <w:p w:rsidR="00383903" w:rsidRPr="00533AA7" w:rsidRDefault="00383903" w:rsidP="00383903">
            <w:pPr>
              <w:spacing w:line="360" w:lineRule="auto"/>
              <w:ind w:right="-284"/>
              <w:jc w:val="center"/>
              <w:rPr>
                <w:sz w:val="28"/>
                <w:szCs w:val="28"/>
              </w:rPr>
            </w:pPr>
            <m:oMathPara>
              <m:oMathParaPr>
                <m:jc m:val="center"/>
              </m:oMathParaPr>
              <m:oMath>
                <m:r>
                  <w:rPr>
                    <w:rFonts w:ascii="Cambria Math" w:hAnsi="Cambria Math"/>
                    <w:sz w:val="28"/>
                    <w:szCs w:val="28"/>
                    <w:lang w:val="en-US"/>
                  </w:rPr>
                  <m:t>P</m:t>
                </m:r>
                <m:d>
                  <m:dPr>
                    <m:ctrlPr>
                      <w:rPr>
                        <w:rFonts w:ascii="Cambria Math" w:hAnsi="Cambria Math"/>
                        <w:i/>
                        <w:sz w:val="28"/>
                        <w:szCs w:val="28"/>
                        <w:lang w:val="en-US"/>
                      </w:rPr>
                    </m:ctrlPr>
                  </m:dPr>
                  <m:e>
                    <m:r>
                      <w:rPr>
                        <w:rFonts w:ascii="Cambria Math" w:hAnsi="Cambria Math"/>
                        <w:sz w:val="28"/>
                        <w:szCs w:val="28"/>
                        <w:lang w:val="en-US"/>
                      </w:rPr>
                      <m:t>R</m:t>
                    </m:r>
                  </m:e>
                </m:d>
                <m:r>
                  <w:rPr>
                    <w:rFonts w:ascii="Cambria Math" w:hAnsi="Cambria Math"/>
                    <w:sz w:val="28"/>
                    <w:szCs w:val="28"/>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L</m:t>
                        </m:r>
                      </m:sub>
                    </m:sSub>
                    <m:r>
                      <w:rPr>
                        <w:rFonts w:ascii="Cambria Math" w:hAnsi="Cambria Math"/>
                        <w:sz w:val="28"/>
                        <w:szCs w:val="28"/>
                      </w:rPr>
                      <m:t>·</m:t>
                    </m:r>
                    <m:r>
                      <w:rPr>
                        <w:rFonts w:ascii="Cambria Math" w:hAnsi="Cambria Math"/>
                        <w:sz w:val="28"/>
                        <w:szCs w:val="28"/>
                        <w:lang w:val="en-US"/>
                      </w:rPr>
                      <m:t>S</m:t>
                    </m:r>
                    <m:r>
                      <w:rPr>
                        <w:rFonts w:ascii="Cambria Math" w:hAnsi="Cambria Math"/>
                        <w:sz w:val="28"/>
                        <w:szCs w:val="28"/>
                      </w:rPr>
                      <m:t>·ƞ·</m:t>
                    </m:r>
                    <m:r>
                      <w:rPr>
                        <w:rFonts w:ascii="Cambria Math" w:hAnsi="Cambria Math"/>
                        <w:sz w:val="28"/>
                        <w:szCs w:val="28"/>
                        <w:lang w:val="en-US"/>
                      </w:rPr>
                      <m:t>β</m:t>
                    </m:r>
                  </m:num>
                  <m:den>
                    <m:sSup>
                      <m:sSupPr>
                        <m:ctrlPr>
                          <w:rPr>
                            <w:rFonts w:ascii="Cambria Math" w:hAnsi="Cambria Math"/>
                            <w:i/>
                            <w:sz w:val="28"/>
                            <w:szCs w:val="28"/>
                            <w:lang w:val="en-US"/>
                          </w:rPr>
                        </m:ctrlPr>
                      </m:sSupPr>
                      <m:e>
                        <m:r>
                          <w:rPr>
                            <w:rFonts w:ascii="Cambria Math" w:hAnsi="Cambria Math"/>
                            <w:sz w:val="28"/>
                            <w:szCs w:val="28"/>
                            <w:lang w:val="en-US"/>
                          </w:rPr>
                          <m:t>R</m:t>
                        </m:r>
                      </m:e>
                      <m:sup>
                        <m:r>
                          <w:rPr>
                            <w:rFonts w:ascii="Cambria Math" w:hAnsi="Cambria Math"/>
                            <w:sz w:val="28"/>
                            <w:szCs w:val="28"/>
                          </w:rPr>
                          <m:t>2</m:t>
                        </m:r>
                      </m:sup>
                    </m:sSup>
                  </m:den>
                </m:f>
                <m:r>
                  <w:rPr>
                    <w:rFonts w:ascii="Cambria Math" w:hAnsi="Cambria Math"/>
                    <w:sz w:val="28"/>
                    <w:szCs w:val="28"/>
                    <w:lang w:val="en-US"/>
                  </w:rPr>
                  <m:t>exp</m:t>
                </m:r>
                <m:d>
                  <m:dPr>
                    <m:begChr m:val="["/>
                    <m:endChr m:val="]"/>
                    <m:ctrlPr>
                      <w:rPr>
                        <w:rFonts w:ascii="Cambria Math" w:hAnsi="Cambria Math"/>
                        <w:i/>
                        <w:sz w:val="28"/>
                        <w:szCs w:val="28"/>
                        <w:lang w:val="en-US"/>
                      </w:rPr>
                    </m:ctrlPr>
                  </m:dPr>
                  <m:e>
                    <m:r>
                      <w:rPr>
                        <w:rFonts w:ascii="Cambria Math" w:hAnsi="Cambria Math"/>
                        <w:sz w:val="28"/>
                        <w:szCs w:val="28"/>
                      </w:rPr>
                      <m:t>-2</m:t>
                    </m:r>
                    <m:nary>
                      <m:naryPr>
                        <m:limLoc m:val="subSup"/>
                        <m:ctrlPr>
                          <w:rPr>
                            <w:rFonts w:ascii="Cambria Math" w:hAnsi="Cambria Math"/>
                            <w:i/>
                            <w:sz w:val="28"/>
                            <w:szCs w:val="28"/>
                            <w:lang w:val="en-US"/>
                          </w:rPr>
                        </m:ctrlPr>
                      </m:naryPr>
                      <m:sub>
                        <m:r>
                          <w:rPr>
                            <w:rFonts w:ascii="Cambria Math" w:hAnsi="Cambria Math"/>
                            <w:sz w:val="28"/>
                            <w:szCs w:val="28"/>
                          </w:rPr>
                          <m:t>0</m:t>
                        </m:r>
                      </m:sub>
                      <m:sup>
                        <m:r>
                          <w:rPr>
                            <w:rFonts w:ascii="Cambria Math" w:hAnsi="Cambria Math"/>
                            <w:sz w:val="28"/>
                            <w:szCs w:val="28"/>
                            <w:lang w:val="en-US"/>
                          </w:rPr>
                          <m:t>R</m:t>
                        </m:r>
                      </m:sup>
                      <m:e>
                        <m:r>
                          <w:rPr>
                            <w:rFonts w:ascii="Cambria Math" w:hAnsi="Cambria Math"/>
                            <w:sz w:val="28"/>
                            <w:szCs w:val="28"/>
                            <w:lang w:val="en-US"/>
                          </w:rPr>
                          <m:t>α</m:t>
                        </m:r>
                        <m:d>
                          <m:dPr>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z</m:t>
                                </m:r>
                              </m:e>
                              <m:sup>
                                <m:r>
                                  <w:rPr>
                                    <w:rFonts w:ascii="Cambria Math" w:hAnsi="Cambria Math"/>
                                    <w:sz w:val="28"/>
                                    <w:szCs w:val="28"/>
                                  </w:rPr>
                                  <m:t>'</m:t>
                                </m:r>
                              </m:sup>
                            </m:sSup>
                          </m:e>
                        </m:d>
                        <m:r>
                          <w:rPr>
                            <w:rFonts w:ascii="Cambria Math" w:hAnsi="Cambria Math"/>
                            <w:sz w:val="28"/>
                            <w:szCs w:val="28"/>
                            <w:lang w:val="en-US"/>
                          </w:rPr>
                          <m:t>dz</m:t>
                        </m:r>
                        <m:r>
                          <w:rPr>
                            <w:rFonts w:ascii="Cambria Math" w:hAnsi="Cambria Math"/>
                            <w:sz w:val="28"/>
                            <w:szCs w:val="28"/>
                          </w:rPr>
                          <m:t>'</m:t>
                        </m:r>
                      </m:e>
                    </m:nary>
                  </m:e>
                </m:d>
                <m:r>
                  <w:rPr>
                    <w:rFonts w:ascii="Cambria Math" w:hAnsi="Cambria Math"/>
                    <w:sz w:val="28"/>
                    <w:szCs w:val="28"/>
                  </w:rPr>
                  <m:t xml:space="preserve"> </m:t>
                </m:r>
              </m:oMath>
            </m:oMathPara>
          </w:p>
        </w:tc>
        <w:tc>
          <w:tcPr>
            <w:tcW w:w="674" w:type="dxa"/>
            <w:vAlign w:val="center"/>
          </w:tcPr>
          <w:p w:rsidR="00383903" w:rsidRDefault="00383903" w:rsidP="00383903">
            <w:pPr>
              <w:spacing w:line="360" w:lineRule="auto"/>
              <w:ind w:right="-1"/>
              <w:jc w:val="right"/>
              <w:rPr>
                <w:sz w:val="28"/>
                <w:szCs w:val="28"/>
              </w:rPr>
            </w:pPr>
            <w:r>
              <w:rPr>
                <w:sz w:val="28"/>
                <w:szCs w:val="28"/>
              </w:rPr>
              <w:t>(14)</w:t>
            </w:r>
          </w:p>
        </w:tc>
      </w:tr>
    </w:tbl>
    <w:p w:rsidR="005900BC" w:rsidRDefault="000B6BCA" w:rsidP="00383903">
      <w:pPr>
        <w:spacing w:line="360" w:lineRule="auto"/>
        <w:ind w:right="-1" w:firstLine="709"/>
        <w:jc w:val="both"/>
        <w:rPr>
          <w:sz w:val="28"/>
          <w:szCs w:val="28"/>
        </w:rPr>
      </w:pPr>
      <w:r>
        <w:rPr>
          <w:sz w:val="28"/>
          <w:szCs w:val="28"/>
        </w:rPr>
        <w:t xml:space="preserve">В расчётах апертура приёмного телескопа </w:t>
      </w:r>
      <w:r>
        <w:rPr>
          <w:sz w:val="28"/>
          <w:szCs w:val="28"/>
          <w:lang w:val="en-US"/>
        </w:rPr>
        <w:t>S</w:t>
      </w:r>
      <w:r>
        <w:rPr>
          <w:sz w:val="28"/>
          <w:szCs w:val="28"/>
        </w:rPr>
        <w:t>, исходя из предыдущих расчётов, берётся равной 0.00785 м</w:t>
      </w:r>
      <w:proofErr w:type="gramStart"/>
      <w:r>
        <w:rPr>
          <w:sz w:val="28"/>
          <w:szCs w:val="28"/>
          <w:vertAlign w:val="superscript"/>
        </w:rPr>
        <w:t>2</w:t>
      </w:r>
      <w:proofErr w:type="gramEnd"/>
      <w:r>
        <w:rPr>
          <w:sz w:val="28"/>
          <w:szCs w:val="28"/>
        </w:rPr>
        <w:t xml:space="preserve">. Телескоп данной апертуры компактен, обеспечивает надёжную регистрацию сигнала и не приводит к необоснованному удорожанию системы. Эффективность системы ƞ равна 0.12. </w:t>
      </w:r>
      <w:r w:rsidR="006B20C8">
        <w:rPr>
          <w:sz w:val="28"/>
          <w:szCs w:val="28"/>
        </w:rPr>
        <w:t xml:space="preserve">Максимальная дальность зондирования </w:t>
      </w:r>
      <w:r w:rsidR="006B20C8">
        <w:rPr>
          <w:sz w:val="28"/>
          <w:szCs w:val="28"/>
          <w:lang w:val="en-US"/>
        </w:rPr>
        <w:t>R</w:t>
      </w:r>
      <w:r w:rsidR="006B20C8">
        <w:rPr>
          <w:sz w:val="28"/>
          <w:szCs w:val="28"/>
        </w:rPr>
        <w:t xml:space="preserve"> предполагалась 5000 м. Коэффициент обратного рассеяния β и коэффициент экстинкции α дл</w:t>
      </w:r>
      <w:r w:rsidR="008E5F62">
        <w:rPr>
          <w:sz w:val="28"/>
          <w:szCs w:val="28"/>
        </w:rPr>
        <w:t>я атмосферы брался из источника</w:t>
      </w:r>
      <w:r w:rsidR="00F73F38">
        <w:rPr>
          <w:sz w:val="28"/>
          <w:szCs w:val="28"/>
        </w:rPr>
        <w:t xml:space="preserve"> </w:t>
      </w:r>
      <w:r w:rsidR="00F73F38" w:rsidRPr="00F73F38">
        <w:rPr>
          <w:sz w:val="28"/>
          <w:szCs w:val="28"/>
        </w:rPr>
        <w:t>[</w:t>
      </w:r>
      <w:r w:rsidR="00EB61CE">
        <w:rPr>
          <w:sz w:val="28"/>
          <w:szCs w:val="28"/>
        </w:rPr>
        <w:t>22</w:t>
      </w:r>
      <w:r w:rsidR="00F73F38" w:rsidRPr="00F73F38">
        <w:rPr>
          <w:sz w:val="28"/>
          <w:szCs w:val="28"/>
        </w:rPr>
        <w:t>]</w:t>
      </w:r>
      <w:r w:rsidR="006B20C8">
        <w:rPr>
          <w:sz w:val="28"/>
          <w:szCs w:val="28"/>
        </w:rPr>
        <w:t xml:space="preserve"> и равны β = 2.48·10</w:t>
      </w:r>
      <w:r w:rsidR="006B20C8">
        <w:rPr>
          <w:sz w:val="28"/>
          <w:szCs w:val="28"/>
          <w:vertAlign w:val="superscript"/>
        </w:rPr>
        <w:t>-6</w:t>
      </w:r>
      <w:r w:rsidR="006B20C8">
        <w:rPr>
          <w:sz w:val="28"/>
          <w:szCs w:val="28"/>
        </w:rPr>
        <w:t xml:space="preserve"> м</w:t>
      </w:r>
      <w:r w:rsidR="006B20C8">
        <w:rPr>
          <w:sz w:val="28"/>
          <w:szCs w:val="28"/>
          <w:vertAlign w:val="superscript"/>
        </w:rPr>
        <w:t>-1</w:t>
      </w:r>
      <w:r w:rsidR="006B20C8">
        <w:rPr>
          <w:sz w:val="28"/>
          <w:szCs w:val="28"/>
        </w:rPr>
        <w:t xml:space="preserve"> и α = 2.077·10</w:t>
      </w:r>
      <w:r w:rsidR="006B20C8">
        <w:rPr>
          <w:sz w:val="28"/>
          <w:szCs w:val="28"/>
          <w:vertAlign w:val="superscript"/>
        </w:rPr>
        <w:t>-5</w:t>
      </w:r>
      <w:r w:rsidR="006B20C8">
        <w:rPr>
          <w:sz w:val="28"/>
          <w:szCs w:val="28"/>
        </w:rPr>
        <w:t xml:space="preserve"> м</w:t>
      </w:r>
      <w:r w:rsidR="006B20C8">
        <w:rPr>
          <w:sz w:val="28"/>
          <w:szCs w:val="28"/>
          <w:vertAlign w:val="superscript"/>
        </w:rPr>
        <w:t>-1</w:t>
      </w:r>
      <w:r w:rsidR="006B20C8">
        <w:rPr>
          <w:sz w:val="28"/>
          <w:szCs w:val="28"/>
        </w:rPr>
        <w:t xml:space="preserve"> соответственно. Энер</w:t>
      </w:r>
      <w:r w:rsidR="00EF642F">
        <w:rPr>
          <w:sz w:val="28"/>
          <w:szCs w:val="28"/>
        </w:rPr>
        <w:t>гия излучения</w:t>
      </w:r>
      <w:proofErr w:type="gramStart"/>
      <w:r w:rsidR="00EF642F">
        <w:rPr>
          <w:sz w:val="28"/>
          <w:szCs w:val="28"/>
        </w:rPr>
        <w:t xml:space="preserve"> Е</w:t>
      </w:r>
      <w:proofErr w:type="gramEnd"/>
      <w:r w:rsidR="00EF642F">
        <w:rPr>
          <w:sz w:val="28"/>
          <w:szCs w:val="28"/>
        </w:rPr>
        <w:t xml:space="preserve"> составляет 20 мкДж из характеристик лазера.</w:t>
      </w:r>
    </w:p>
    <w:p w:rsidR="005900BC" w:rsidRDefault="00EF642F" w:rsidP="00383903">
      <w:pPr>
        <w:spacing w:line="360" w:lineRule="auto"/>
        <w:ind w:right="-1" w:firstLine="709"/>
        <w:jc w:val="both"/>
        <w:rPr>
          <w:sz w:val="28"/>
          <w:szCs w:val="28"/>
        </w:rPr>
      </w:pPr>
      <w:r>
        <w:rPr>
          <w:sz w:val="28"/>
          <w:szCs w:val="28"/>
        </w:rPr>
        <w:t>Мощность излучения определяется как отношение энергии излучения</w:t>
      </w:r>
      <w:proofErr w:type="gramStart"/>
      <w:r>
        <w:rPr>
          <w:sz w:val="28"/>
          <w:szCs w:val="28"/>
        </w:rPr>
        <w:t xml:space="preserve"> Е</w:t>
      </w:r>
      <w:proofErr w:type="gramEnd"/>
      <w:r>
        <w:rPr>
          <w:sz w:val="28"/>
          <w:szCs w:val="28"/>
        </w:rPr>
        <w:t xml:space="preserve"> к длительности импульса τ, которая равна 1 нс:</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383903" w:rsidTr="004C6744">
        <w:tc>
          <w:tcPr>
            <w:tcW w:w="8789" w:type="dxa"/>
          </w:tcPr>
          <w:p w:rsidR="00383903" w:rsidRPr="00533AA7" w:rsidRDefault="00383903" w:rsidP="00383903">
            <w:pPr>
              <w:spacing w:line="360" w:lineRule="auto"/>
              <w:ind w:right="-284"/>
              <w:jc w:val="center"/>
              <w:rPr>
                <w:sz w:val="28"/>
                <w:szCs w:val="28"/>
              </w:rPr>
            </w:pPr>
            <m:oMathPara>
              <m:oMathParaPr>
                <m:jc m:val="center"/>
              </m:oMathParaPr>
              <m:oMath>
                <m:sSub>
                  <m:sSubPr>
                    <m:ctrlPr>
                      <w:rPr>
                        <w:rFonts w:ascii="Cambria Math" w:hAnsi="Cambria Math"/>
                        <w:i/>
                        <w:sz w:val="28"/>
                        <w:szCs w:val="28"/>
                        <w:lang w:val="en-US"/>
                      </w:rPr>
                    </m:ctrlPr>
                  </m:sSubPr>
                  <m:e>
                    <m:r>
                      <w:rPr>
                        <w:rFonts w:ascii="Cambria Math" w:hAnsi="Cambria Math"/>
                        <w:sz w:val="28"/>
                        <w:szCs w:val="28"/>
                        <w:lang w:val="en-US"/>
                      </w:rPr>
                      <m:t>P</m:t>
                    </m:r>
                  </m:e>
                  <m:sub>
                    <m:r>
                      <w:rPr>
                        <w:rFonts w:ascii="Cambria Math" w:hAnsi="Cambria Math"/>
                        <w:sz w:val="28"/>
                        <w:szCs w:val="28"/>
                        <w:lang w:val="en-US"/>
                      </w:rPr>
                      <m:t>L</m:t>
                    </m:r>
                  </m:sub>
                </m:sSub>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E</m:t>
                    </m:r>
                  </m:num>
                  <m:den>
                    <m:r>
                      <w:rPr>
                        <w:rFonts w:ascii="Cambria Math" w:hAnsi="Cambria Math"/>
                        <w:sz w:val="28"/>
                        <w:szCs w:val="28"/>
                        <w:lang w:val="en-US"/>
                      </w:rPr>
                      <m:t>τ</m:t>
                    </m:r>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20·</m:t>
                    </m:r>
                    <m:sSup>
                      <m:sSupPr>
                        <m:ctrlPr>
                          <w:rPr>
                            <w:rFonts w:ascii="Cambria Math" w:hAnsi="Cambria Math"/>
                            <w:i/>
                            <w:sz w:val="28"/>
                            <w:szCs w:val="28"/>
                            <w:lang w:val="en-US"/>
                          </w:rPr>
                        </m:ctrlPr>
                      </m:sSupPr>
                      <m:e>
                        <m:r>
                          <w:rPr>
                            <w:rFonts w:ascii="Cambria Math" w:hAnsi="Cambria Math"/>
                            <w:sz w:val="28"/>
                            <w:szCs w:val="28"/>
                            <w:lang w:val="en-US"/>
                          </w:rPr>
                          <m:t>10</m:t>
                        </m:r>
                      </m:e>
                      <m:sup>
                        <m:r>
                          <w:rPr>
                            <w:rFonts w:ascii="Cambria Math" w:hAnsi="Cambria Math"/>
                            <w:sz w:val="28"/>
                            <w:szCs w:val="28"/>
                            <w:lang w:val="en-US"/>
                          </w:rPr>
                          <m:t>-6</m:t>
                        </m:r>
                      </m:sup>
                    </m:sSup>
                  </m:num>
                  <m:den>
                    <m:r>
                      <w:rPr>
                        <w:rFonts w:ascii="Cambria Math" w:hAnsi="Cambria Math"/>
                        <w:sz w:val="28"/>
                        <w:szCs w:val="28"/>
                        <w:lang w:val="en-US"/>
                      </w:rPr>
                      <m:t>1·</m:t>
                    </m:r>
                    <m:sSup>
                      <m:sSupPr>
                        <m:ctrlPr>
                          <w:rPr>
                            <w:rFonts w:ascii="Cambria Math" w:hAnsi="Cambria Math"/>
                            <w:i/>
                            <w:sz w:val="28"/>
                            <w:szCs w:val="28"/>
                            <w:lang w:val="en-US"/>
                          </w:rPr>
                        </m:ctrlPr>
                      </m:sSupPr>
                      <m:e>
                        <m:r>
                          <w:rPr>
                            <w:rFonts w:ascii="Cambria Math" w:hAnsi="Cambria Math"/>
                            <w:sz w:val="28"/>
                            <w:szCs w:val="28"/>
                            <w:lang w:val="en-US"/>
                          </w:rPr>
                          <m:t>10</m:t>
                        </m:r>
                      </m:e>
                      <m:sup>
                        <m:r>
                          <w:rPr>
                            <w:rFonts w:ascii="Cambria Math" w:hAnsi="Cambria Math"/>
                            <w:sz w:val="28"/>
                            <w:szCs w:val="28"/>
                            <w:lang w:val="en-US"/>
                          </w:rPr>
                          <m:t>-9</m:t>
                        </m:r>
                      </m:sup>
                    </m:sSup>
                  </m:den>
                </m:f>
                <m:r>
                  <w:rPr>
                    <w:rFonts w:ascii="Cambria Math" w:hAnsi="Cambria Math"/>
                    <w:sz w:val="28"/>
                    <w:szCs w:val="28"/>
                    <w:lang w:val="en-US"/>
                  </w:rPr>
                  <m:t>=2·</m:t>
                </m:r>
                <m:sSup>
                  <m:sSupPr>
                    <m:ctrlPr>
                      <w:rPr>
                        <w:rFonts w:ascii="Cambria Math" w:hAnsi="Cambria Math"/>
                        <w:i/>
                        <w:sz w:val="28"/>
                        <w:szCs w:val="28"/>
                        <w:lang w:val="en-US"/>
                      </w:rPr>
                    </m:ctrlPr>
                  </m:sSupPr>
                  <m:e>
                    <m:r>
                      <w:rPr>
                        <w:rFonts w:ascii="Cambria Math" w:hAnsi="Cambria Math"/>
                        <w:sz w:val="28"/>
                        <w:szCs w:val="28"/>
                        <w:lang w:val="en-US"/>
                      </w:rPr>
                      <m:t>10</m:t>
                    </m:r>
                  </m:e>
                  <m:sup>
                    <m:r>
                      <w:rPr>
                        <w:rFonts w:ascii="Cambria Math" w:hAnsi="Cambria Math"/>
                        <w:sz w:val="28"/>
                        <w:szCs w:val="28"/>
                        <w:lang w:val="en-US"/>
                      </w:rPr>
                      <m:t>4</m:t>
                    </m:r>
                  </m:sup>
                </m:sSup>
                <m:r>
                  <w:rPr>
                    <w:rFonts w:ascii="Cambria Math" w:hAnsi="Cambria Math"/>
                    <w:sz w:val="28"/>
                    <w:szCs w:val="28"/>
                    <w:lang w:val="en-US"/>
                  </w:rPr>
                  <m:t xml:space="preserve"> </m:t>
                </m:r>
                <m:r>
                  <w:rPr>
                    <w:rFonts w:ascii="Cambria Math" w:hAnsi="Cambria Math"/>
                    <w:sz w:val="28"/>
                    <w:szCs w:val="28"/>
                  </w:rPr>
                  <m:t xml:space="preserve">Вт </m:t>
                </m:r>
              </m:oMath>
            </m:oMathPara>
          </w:p>
        </w:tc>
        <w:tc>
          <w:tcPr>
            <w:tcW w:w="674" w:type="dxa"/>
            <w:vAlign w:val="center"/>
          </w:tcPr>
          <w:p w:rsidR="00383903" w:rsidRDefault="00383903" w:rsidP="00383903">
            <w:pPr>
              <w:spacing w:line="360" w:lineRule="auto"/>
              <w:ind w:right="-1"/>
              <w:jc w:val="right"/>
              <w:rPr>
                <w:sz w:val="28"/>
                <w:szCs w:val="28"/>
              </w:rPr>
            </w:pPr>
            <w:r>
              <w:rPr>
                <w:sz w:val="28"/>
                <w:szCs w:val="28"/>
              </w:rPr>
              <w:t>(15)</w:t>
            </w:r>
          </w:p>
        </w:tc>
      </w:tr>
    </w:tbl>
    <w:p w:rsidR="00EF642F" w:rsidRDefault="0055621A" w:rsidP="00EF642F">
      <w:pPr>
        <w:spacing w:line="360" w:lineRule="auto"/>
        <w:ind w:right="-284" w:firstLine="709"/>
        <w:jc w:val="both"/>
        <w:rPr>
          <w:sz w:val="28"/>
          <w:szCs w:val="28"/>
        </w:rPr>
      </w:pPr>
      <w:r>
        <w:rPr>
          <w:sz w:val="28"/>
          <w:szCs w:val="28"/>
        </w:rPr>
        <w:t>После того, как подставили известные значения в формулу лидарного зондирования</w:t>
      </w:r>
      <w:r w:rsidR="00F61334">
        <w:rPr>
          <w:sz w:val="28"/>
          <w:szCs w:val="28"/>
        </w:rPr>
        <w:t xml:space="preserve"> (2)</w:t>
      </w:r>
      <w:r>
        <w:rPr>
          <w:sz w:val="28"/>
          <w:szCs w:val="28"/>
        </w:rPr>
        <w:t xml:space="preserve">, получаем множество значений мощностей с интервалом в 1 м, которые </w:t>
      </w:r>
      <w:r w:rsidR="00F61334">
        <w:rPr>
          <w:sz w:val="28"/>
          <w:szCs w:val="28"/>
        </w:rPr>
        <w:t>представлены в таблице ниже:</w:t>
      </w:r>
    </w:p>
    <w:p w:rsidR="0061207B" w:rsidRPr="00F61334" w:rsidRDefault="0061207B" w:rsidP="0061207B">
      <w:pPr>
        <w:spacing w:line="360" w:lineRule="auto"/>
        <w:ind w:right="-284"/>
        <w:jc w:val="right"/>
      </w:pPr>
      <w:r>
        <w:t xml:space="preserve">Таблица 3 - </w:t>
      </w:r>
      <w:r w:rsidRPr="00F61334">
        <w:t>Полученные результаты решения уравнения</w:t>
      </w:r>
    </w:p>
    <w:tbl>
      <w:tblPr>
        <w:tblStyle w:val="af1"/>
        <w:tblW w:w="9633" w:type="dxa"/>
        <w:tblInd w:w="108" w:type="dxa"/>
        <w:tblLook w:val="04A0" w:firstRow="1" w:lastRow="0" w:firstColumn="1" w:lastColumn="0" w:noHBand="0" w:noVBand="1"/>
      </w:tblPr>
      <w:tblGrid>
        <w:gridCol w:w="866"/>
        <w:gridCol w:w="974"/>
        <w:gridCol w:w="974"/>
        <w:gridCol w:w="974"/>
        <w:gridCol w:w="974"/>
        <w:gridCol w:w="974"/>
        <w:gridCol w:w="974"/>
        <w:gridCol w:w="974"/>
        <w:gridCol w:w="974"/>
        <w:gridCol w:w="975"/>
      </w:tblGrid>
      <w:tr w:rsidR="00F61334" w:rsidTr="0061207B">
        <w:trPr>
          <w:trHeight w:val="581"/>
        </w:trPr>
        <w:tc>
          <w:tcPr>
            <w:tcW w:w="866" w:type="dxa"/>
          </w:tcPr>
          <w:p w:rsidR="00F61334" w:rsidRPr="00F61334" w:rsidRDefault="00F61334" w:rsidP="00EF642F">
            <w:pPr>
              <w:spacing w:line="360" w:lineRule="auto"/>
              <w:ind w:right="-284"/>
              <w:jc w:val="both"/>
              <w:rPr>
                <w:sz w:val="28"/>
                <w:szCs w:val="28"/>
              </w:rPr>
            </w:pPr>
            <w:r w:rsidRPr="00F61334">
              <w:rPr>
                <w:lang w:val="en-US"/>
              </w:rPr>
              <w:t>P(R)</w:t>
            </w:r>
            <w:r w:rsidRPr="00F61334">
              <w:t>, Вт</w:t>
            </w:r>
          </w:p>
        </w:tc>
        <w:tc>
          <w:tcPr>
            <w:tcW w:w="974" w:type="dxa"/>
          </w:tcPr>
          <w:p w:rsidR="00F61334" w:rsidRPr="00F61334" w:rsidRDefault="00F61334" w:rsidP="00EF642F">
            <w:pPr>
              <w:spacing w:line="360" w:lineRule="auto"/>
              <w:ind w:right="-284"/>
              <w:jc w:val="both"/>
            </w:pPr>
            <w:r>
              <w:t>3.3·10</w:t>
            </w:r>
            <w:r>
              <w:rPr>
                <w:vertAlign w:val="superscript"/>
              </w:rPr>
              <w:t>-3</w:t>
            </w:r>
          </w:p>
        </w:tc>
        <w:tc>
          <w:tcPr>
            <w:tcW w:w="974" w:type="dxa"/>
          </w:tcPr>
          <w:p w:rsidR="00F61334" w:rsidRPr="00F61334" w:rsidRDefault="00F61334" w:rsidP="00EF642F">
            <w:pPr>
              <w:spacing w:line="360" w:lineRule="auto"/>
              <w:ind w:right="-284"/>
              <w:jc w:val="both"/>
            </w:pPr>
            <w:r>
              <w:t>8.3·10</w:t>
            </w:r>
            <w:r>
              <w:rPr>
                <w:vertAlign w:val="superscript"/>
              </w:rPr>
              <w:t>-4</w:t>
            </w:r>
          </w:p>
        </w:tc>
        <w:tc>
          <w:tcPr>
            <w:tcW w:w="974" w:type="dxa"/>
          </w:tcPr>
          <w:p w:rsidR="00F61334" w:rsidRPr="00F61334" w:rsidRDefault="00F61334" w:rsidP="00EF642F">
            <w:pPr>
              <w:spacing w:line="360" w:lineRule="auto"/>
              <w:ind w:right="-284"/>
              <w:jc w:val="both"/>
              <w:rPr>
                <w:vertAlign w:val="superscript"/>
              </w:rPr>
            </w:pPr>
            <w:r>
              <w:t>3.6·10</w:t>
            </w:r>
            <w:r>
              <w:rPr>
                <w:vertAlign w:val="superscript"/>
              </w:rPr>
              <w:t>-4</w:t>
            </w:r>
          </w:p>
        </w:tc>
        <w:tc>
          <w:tcPr>
            <w:tcW w:w="974" w:type="dxa"/>
          </w:tcPr>
          <w:p w:rsidR="00F61334" w:rsidRPr="00F61334" w:rsidRDefault="00F61334" w:rsidP="00EF642F">
            <w:pPr>
              <w:spacing w:line="360" w:lineRule="auto"/>
              <w:ind w:right="-284"/>
              <w:jc w:val="both"/>
            </w:pPr>
            <w:r>
              <w:t>2.1·10</w:t>
            </w:r>
            <w:r>
              <w:rPr>
                <w:vertAlign w:val="superscript"/>
              </w:rPr>
              <w:t>-4</w:t>
            </w:r>
          </w:p>
        </w:tc>
        <w:tc>
          <w:tcPr>
            <w:tcW w:w="974" w:type="dxa"/>
          </w:tcPr>
          <w:p w:rsidR="00F61334" w:rsidRPr="00F61334" w:rsidRDefault="00F61334" w:rsidP="00EF642F">
            <w:pPr>
              <w:spacing w:line="360" w:lineRule="auto"/>
              <w:ind w:right="-284"/>
              <w:jc w:val="both"/>
            </w:pPr>
            <w:r>
              <w:t>1.3·10</w:t>
            </w:r>
            <w:r>
              <w:rPr>
                <w:vertAlign w:val="superscript"/>
              </w:rPr>
              <w:t>-4</w:t>
            </w:r>
          </w:p>
        </w:tc>
        <w:tc>
          <w:tcPr>
            <w:tcW w:w="974" w:type="dxa"/>
          </w:tcPr>
          <w:p w:rsidR="00F61334" w:rsidRPr="00F61334" w:rsidRDefault="00F61334" w:rsidP="00EF642F">
            <w:pPr>
              <w:spacing w:line="360" w:lineRule="auto"/>
              <w:ind w:right="-284"/>
              <w:jc w:val="both"/>
              <w:rPr>
                <w:vertAlign w:val="superscript"/>
              </w:rPr>
            </w:pPr>
            <w:r>
              <w:t>9.2·10</w:t>
            </w:r>
            <w:r>
              <w:rPr>
                <w:vertAlign w:val="superscript"/>
              </w:rPr>
              <w:t>-5</w:t>
            </w:r>
          </w:p>
        </w:tc>
        <w:tc>
          <w:tcPr>
            <w:tcW w:w="974" w:type="dxa"/>
          </w:tcPr>
          <w:p w:rsidR="00F61334" w:rsidRPr="00F61334" w:rsidRDefault="00F61334" w:rsidP="00EF642F">
            <w:pPr>
              <w:spacing w:line="360" w:lineRule="auto"/>
              <w:ind w:right="-284"/>
              <w:jc w:val="both"/>
              <w:rPr>
                <w:vertAlign w:val="superscript"/>
              </w:rPr>
            </w:pPr>
            <w:r>
              <w:t>6.7·10</w:t>
            </w:r>
            <w:r>
              <w:rPr>
                <w:vertAlign w:val="superscript"/>
              </w:rPr>
              <w:t>-5</w:t>
            </w:r>
          </w:p>
        </w:tc>
        <w:tc>
          <w:tcPr>
            <w:tcW w:w="974" w:type="dxa"/>
          </w:tcPr>
          <w:p w:rsidR="00F61334" w:rsidRPr="00F61334" w:rsidRDefault="00F61334" w:rsidP="00EF642F">
            <w:pPr>
              <w:spacing w:line="360" w:lineRule="auto"/>
              <w:ind w:right="-284"/>
              <w:jc w:val="both"/>
            </w:pPr>
            <w:r>
              <w:t>5.2·10</w:t>
            </w:r>
            <w:r>
              <w:rPr>
                <w:vertAlign w:val="superscript"/>
              </w:rPr>
              <w:t>-5</w:t>
            </w:r>
          </w:p>
        </w:tc>
        <w:tc>
          <w:tcPr>
            <w:tcW w:w="975" w:type="dxa"/>
          </w:tcPr>
          <w:p w:rsidR="00F61334" w:rsidRPr="00F61334" w:rsidRDefault="00F61334" w:rsidP="00EF642F">
            <w:pPr>
              <w:spacing w:line="360" w:lineRule="auto"/>
              <w:ind w:right="-284"/>
              <w:jc w:val="both"/>
            </w:pPr>
            <w:r>
              <w:t>……</w:t>
            </w:r>
          </w:p>
        </w:tc>
      </w:tr>
    </w:tbl>
    <w:p w:rsidR="00F61334" w:rsidRPr="00EF642F" w:rsidRDefault="00F61334" w:rsidP="00EF642F">
      <w:pPr>
        <w:spacing w:line="360" w:lineRule="auto"/>
        <w:ind w:right="-284" w:firstLine="709"/>
        <w:jc w:val="both"/>
        <w:rPr>
          <w:sz w:val="28"/>
          <w:szCs w:val="28"/>
        </w:rPr>
      </w:pPr>
    </w:p>
    <w:p w:rsidR="00A156C1" w:rsidRDefault="00F61334" w:rsidP="0061207B">
      <w:pPr>
        <w:spacing w:line="360" w:lineRule="auto"/>
        <w:ind w:right="-1" w:firstLine="709"/>
        <w:jc w:val="both"/>
        <w:rPr>
          <w:sz w:val="28"/>
          <w:szCs w:val="28"/>
        </w:rPr>
      </w:pPr>
      <w:r>
        <w:rPr>
          <w:sz w:val="28"/>
          <w:szCs w:val="28"/>
        </w:rPr>
        <w:t xml:space="preserve">По полученным мощностям требуется определить пороговое значение, при котором или выше этого значения, приёмник будет принимать сигналы. Для этого берётся фотоприёмное устройство, которое может принимать </w:t>
      </w:r>
      <w:r>
        <w:rPr>
          <w:sz w:val="28"/>
          <w:szCs w:val="28"/>
        </w:rPr>
        <w:lastRenderedPageBreak/>
        <w:t>длину волны 1.5 мкм. В данной работе</w:t>
      </w:r>
      <w:r w:rsidR="00D55318">
        <w:rPr>
          <w:sz w:val="28"/>
          <w:szCs w:val="28"/>
        </w:rPr>
        <w:t xml:space="preserve"> из каталога </w:t>
      </w:r>
      <w:r w:rsidR="00D55318">
        <w:rPr>
          <w:sz w:val="28"/>
          <w:szCs w:val="28"/>
          <w:lang w:val="en-US"/>
        </w:rPr>
        <w:t>Thorlabs</w:t>
      </w:r>
      <w:r>
        <w:rPr>
          <w:sz w:val="28"/>
          <w:szCs w:val="28"/>
        </w:rPr>
        <w:t xml:space="preserve"> </w:t>
      </w:r>
      <w:r w:rsidR="00F913F4">
        <w:rPr>
          <w:sz w:val="28"/>
          <w:szCs w:val="28"/>
        </w:rPr>
        <w:t>был выбран</w:t>
      </w:r>
      <w:r>
        <w:rPr>
          <w:sz w:val="28"/>
          <w:szCs w:val="28"/>
        </w:rPr>
        <w:t xml:space="preserve"> </w:t>
      </w:r>
      <w:r>
        <w:rPr>
          <w:sz w:val="28"/>
          <w:szCs w:val="28"/>
          <w:lang w:val="en-US"/>
        </w:rPr>
        <w:t>InGaAs</w:t>
      </w:r>
      <w:r>
        <w:rPr>
          <w:sz w:val="28"/>
          <w:szCs w:val="28"/>
        </w:rPr>
        <w:t xml:space="preserve"> фотодиод, характеристики которого представлены ниже:</w:t>
      </w:r>
    </w:p>
    <w:p w:rsidR="00F913F4" w:rsidRDefault="00F913F4" w:rsidP="00F913F4">
      <w:pPr>
        <w:tabs>
          <w:tab w:val="left" w:pos="4215"/>
        </w:tabs>
        <w:jc w:val="right"/>
      </w:pPr>
      <w:r>
        <w:t>Таблица 4</w:t>
      </w:r>
      <w:r w:rsidRPr="00D55318">
        <w:t xml:space="preserve">. Характеристики </w:t>
      </w:r>
      <w:r w:rsidRPr="00D55318">
        <w:rPr>
          <w:lang w:val="en-US"/>
        </w:rPr>
        <w:t>InGaAs</w:t>
      </w:r>
      <w:r w:rsidRPr="00D55318">
        <w:t xml:space="preserve"> фотодиода</w:t>
      </w:r>
    </w:p>
    <w:tbl>
      <w:tblPr>
        <w:tblStyle w:val="af1"/>
        <w:tblW w:w="9498" w:type="dxa"/>
        <w:tblInd w:w="108" w:type="dxa"/>
        <w:tblLook w:val="04A0" w:firstRow="1" w:lastRow="0" w:firstColumn="1" w:lastColumn="0" w:noHBand="0" w:noVBand="1"/>
      </w:tblPr>
      <w:tblGrid>
        <w:gridCol w:w="4677"/>
        <w:gridCol w:w="4821"/>
      </w:tblGrid>
      <w:tr w:rsidR="00B451E2" w:rsidRPr="00F913F4" w:rsidTr="00F913F4">
        <w:trPr>
          <w:trHeight w:val="389"/>
        </w:trPr>
        <w:tc>
          <w:tcPr>
            <w:tcW w:w="4677" w:type="dxa"/>
            <w:shd w:val="clear" w:color="auto" w:fill="auto"/>
          </w:tcPr>
          <w:p w:rsidR="00B451E2" w:rsidRPr="00F913F4" w:rsidRDefault="00B451E2" w:rsidP="00B451E2">
            <w:pPr>
              <w:jc w:val="center"/>
              <w:rPr>
                <w:szCs w:val="28"/>
              </w:rPr>
            </w:pPr>
            <w:r>
              <w:rPr>
                <w:szCs w:val="28"/>
              </w:rPr>
              <w:t>Параметр</w:t>
            </w:r>
          </w:p>
        </w:tc>
        <w:tc>
          <w:tcPr>
            <w:tcW w:w="4821" w:type="dxa"/>
            <w:shd w:val="clear" w:color="auto" w:fill="auto"/>
          </w:tcPr>
          <w:p w:rsidR="00B451E2" w:rsidRPr="00F913F4" w:rsidRDefault="00B451E2" w:rsidP="00EE5DEA">
            <w:pPr>
              <w:jc w:val="center"/>
              <w:rPr>
                <w:szCs w:val="28"/>
              </w:rPr>
            </w:pPr>
            <w:r>
              <w:rPr>
                <w:szCs w:val="28"/>
              </w:rPr>
              <w:t>Значение</w:t>
            </w:r>
          </w:p>
        </w:tc>
      </w:tr>
      <w:tr w:rsidR="009F7727" w:rsidRPr="00F913F4" w:rsidTr="00F913F4">
        <w:trPr>
          <w:trHeight w:val="389"/>
        </w:trPr>
        <w:tc>
          <w:tcPr>
            <w:tcW w:w="4677" w:type="dxa"/>
            <w:shd w:val="clear" w:color="auto" w:fill="auto"/>
          </w:tcPr>
          <w:p w:rsidR="009F7727" w:rsidRPr="00F913F4" w:rsidRDefault="009F7727" w:rsidP="00EE5DEA">
            <w:pPr>
              <w:rPr>
                <w:szCs w:val="28"/>
              </w:rPr>
            </w:pPr>
            <w:r w:rsidRPr="00F913F4">
              <w:rPr>
                <w:szCs w:val="28"/>
              </w:rPr>
              <w:t>Диапазон длин волн, нм</w:t>
            </w:r>
          </w:p>
        </w:tc>
        <w:tc>
          <w:tcPr>
            <w:tcW w:w="4821" w:type="dxa"/>
            <w:shd w:val="clear" w:color="auto" w:fill="auto"/>
          </w:tcPr>
          <w:p w:rsidR="009F7727" w:rsidRPr="00F913F4" w:rsidRDefault="009F7727" w:rsidP="00EE5DEA">
            <w:pPr>
              <w:jc w:val="center"/>
              <w:rPr>
                <w:szCs w:val="28"/>
              </w:rPr>
            </w:pPr>
            <w:r w:rsidRPr="00F913F4">
              <w:rPr>
                <w:szCs w:val="28"/>
              </w:rPr>
              <w:t>900 - 1700</w:t>
            </w:r>
          </w:p>
        </w:tc>
      </w:tr>
      <w:tr w:rsidR="009F7727" w:rsidRPr="00F913F4" w:rsidTr="00F913F4">
        <w:trPr>
          <w:trHeight w:val="410"/>
        </w:trPr>
        <w:tc>
          <w:tcPr>
            <w:tcW w:w="4677" w:type="dxa"/>
            <w:shd w:val="clear" w:color="auto" w:fill="auto"/>
          </w:tcPr>
          <w:p w:rsidR="009F7727" w:rsidRPr="00F913F4" w:rsidRDefault="009F7727" w:rsidP="00EE5DEA">
            <w:pPr>
              <w:rPr>
                <w:szCs w:val="28"/>
              </w:rPr>
            </w:pPr>
            <w:r w:rsidRPr="00F913F4">
              <w:rPr>
                <w:szCs w:val="28"/>
              </w:rPr>
              <w:t xml:space="preserve">Диаметр площадки, </w:t>
            </w:r>
            <w:proofErr w:type="gramStart"/>
            <w:r w:rsidRPr="00F913F4">
              <w:rPr>
                <w:szCs w:val="28"/>
              </w:rPr>
              <w:t>мм</w:t>
            </w:r>
            <w:proofErr w:type="gramEnd"/>
          </w:p>
        </w:tc>
        <w:tc>
          <w:tcPr>
            <w:tcW w:w="4821" w:type="dxa"/>
            <w:shd w:val="clear" w:color="auto" w:fill="auto"/>
          </w:tcPr>
          <w:p w:rsidR="009F7727" w:rsidRPr="00F913F4" w:rsidRDefault="009F7727" w:rsidP="00EE5DEA">
            <w:pPr>
              <w:jc w:val="center"/>
              <w:rPr>
                <w:szCs w:val="28"/>
              </w:rPr>
            </w:pPr>
            <w:r w:rsidRPr="00F913F4">
              <w:rPr>
                <w:szCs w:val="28"/>
              </w:rPr>
              <w:t>1</w:t>
            </w:r>
          </w:p>
        </w:tc>
      </w:tr>
      <w:tr w:rsidR="009F7727" w:rsidRPr="00F913F4" w:rsidTr="00F913F4">
        <w:trPr>
          <w:trHeight w:val="429"/>
        </w:trPr>
        <w:tc>
          <w:tcPr>
            <w:tcW w:w="4677" w:type="dxa"/>
            <w:shd w:val="clear" w:color="auto" w:fill="auto"/>
          </w:tcPr>
          <w:p w:rsidR="009F7727" w:rsidRPr="00F913F4" w:rsidRDefault="009F7727" w:rsidP="00EE5DEA">
            <w:pPr>
              <w:rPr>
                <w:szCs w:val="28"/>
              </w:rPr>
            </w:pPr>
            <w:r w:rsidRPr="00F913F4">
              <w:rPr>
                <w:szCs w:val="28"/>
                <w:lang w:val="en-US"/>
              </w:rPr>
              <w:t xml:space="preserve">NEP, </w:t>
            </w:r>
            <w:r w:rsidRPr="00F913F4">
              <w:rPr>
                <w:szCs w:val="28"/>
              </w:rPr>
              <w:t>Вт/Гц</w:t>
            </w:r>
            <w:r w:rsidRPr="00F913F4">
              <w:rPr>
                <w:szCs w:val="28"/>
                <w:vertAlign w:val="superscript"/>
              </w:rPr>
              <w:t>1/2</w:t>
            </w:r>
          </w:p>
        </w:tc>
        <w:tc>
          <w:tcPr>
            <w:tcW w:w="4821" w:type="dxa"/>
            <w:shd w:val="clear" w:color="auto" w:fill="auto"/>
          </w:tcPr>
          <w:p w:rsidR="009F7727" w:rsidRPr="00F913F4" w:rsidRDefault="009F7727" w:rsidP="00EE5DEA">
            <w:pPr>
              <w:jc w:val="center"/>
              <w:rPr>
                <w:szCs w:val="28"/>
              </w:rPr>
            </w:pPr>
            <w:r w:rsidRPr="00F913F4">
              <w:rPr>
                <w:szCs w:val="28"/>
              </w:rPr>
              <w:t>2.5*10</w:t>
            </w:r>
            <w:r w:rsidRPr="00F913F4">
              <w:rPr>
                <w:szCs w:val="28"/>
                <w:vertAlign w:val="superscript"/>
              </w:rPr>
              <w:t>-14</w:t>
            </w:r>
          </w:p>
        </w:tc>
      </w:tr>
      <w:tr w:rsidR="009F7727" w:rsidRPr="00F913F4" w:rsidTr="00F913F4">
        <w:trPr>
          <w:trHeight w:val="407"/>
        </w:trPr>
        <w:tc>
          <w:tcPr>
            <w:tcW w:w="4677" w:type="dxa"/>
            <w:shd w:val="clear" w:color="auto" w:fill="auto"/>
          </w:tcPr>
          <w:p w:rsidR="009F7727" w:rsidRPr="00F913F4" w:rsidRDefault="009F7727" w:rsidP="00EE5DEA">
            <w:pPr>
              <w:rPr>
                <w:szCs w:val="28"/>
              </w:rPr>
            </w:pPr>
            <w:r w:rsidRPr="00F913F4">
              <w:rPr>
                <w:szCs w:val="28"/>
              </w:rPr>
              <w:t>Материал датчика</w:t>
            </w:r>
          </w:p>
        </w:tc>
        <w:tc>
          <w:tcPr>
            <w:tcW w:w="4821" w:type="dxa"/>
            <w:shd w:val="clear" w:color="auto" w:fill="auto"/>
          </w:tcPr>
          <w:p w:rsidR="009F7727" w:rsidRPr="00F913F4" w:rsidRDefault="009F7727" w:rsidP="00EE5DEA">
            <w:pPr>
              <w:jc w:val="center"/>
              <w:rPr>
                <w:szCs w:val="28"/>
                <w:lang w:val="en-US"/>
              </w:rPr>
            </w:pPr>
            <w:r w:rsidRPr="00F913F4">
              <w:rPr>
                <w:szCs w:val="28"/>
                <w:lang w:val="en-US"/>
              </w:rPr>
              <w:t>InGaAs</w:t>
            </w:r>
          </w:p>
        </w:tc>
      </w:tr>
      <w:tr w:rsidR="009F7727" w:rsidRPr="00F913F4" w:rsidTr="00F913F4">
        <w:trPr>
          <w:trHeight w:val="428"/>
        </w:trPr>
        <w:tc>
          <w:tcPr>
            <w:tcW w:w="4677" w:type="dxa"/>
            <w:shd w:val="clear" w:color="auto" w:fill="auto"/>
          </w:tcPr>
          <w:p w:rsidR="009F7727" w:rsidRPr="00F913F4" w:rsidRDefault="009F7727" w:rsidP="00EE5DEA">
            <w:pPr>
              <w:rPr>
                <w:szCs w:val="28"/>
              </w:rPr>
            </w:pPr>
            <w:r w:rsidRPr="00F913F4">
              <w:rPr>
                <w:szCs w:val="28"/>
              </w:rPr>
              <w:t xml:space="preserve">Полоса частот, </w:t>
            </w:r>
            <w:proofErr w:type="gramStart"/>
            <w:r w:rsidRPr="00F913F4">
              <w:rPr>
                <w:szCs w:val="28"/>
              </w:rPr>
              <w:t>Гц</w:t>
            </w:r>
            <w:proofErr w:type="gramEnd"/>
          </w:p>
        </w:tc>
        <w:tc>
          <w:tcPr>
            <w:tcW w:w="4821" w:type="dxa"/>
            <w:shd w:val="clear" w:color="auto" w:fill="auto"/>
          </w:tcPr>
          <w:p w:rsidR="009F7727" w:rsidRPr="00F913F4" w:rsidRDefault="009F7727" w:rsidP="00EE5DEA">
            <w:pPr>
              <w:jc w:val="center"/>
              <w:rPr>
                <w:szCs w:val="28"/>
              </w:rPr>
            </w:pPr>
            <w:r w:rsidRPr="00F913F4">
              <w:rPr>
                <w:szCs w:val="28"/>
              </w:rPr>
              <w:t>1.5*10</w:t>
            </w:r>
            <w:r w:rsidRPr="00F913F4">
              <w:rPr>
                <w:szCs w:val="28"/>
                <w:vertAlign w:val="superscript"/>
              </w:rPr>
              <w:t>8</w:t>
            </w:r>
          </w:p>
        </w:tc>
      </w:tr>
    </w:tbl>
    <w:p w:rsidR="00F913F4" w:rsidRDefault="00F913F4" w:rsidP="00612ED3">
      <w:pPr>
        <w:tabs>
          <w:tab w:val="left" w:pos="4215"/>
        </w:tabs>
        <w:spacing w:line="360" w:lineRule="auto"/>
        <w:ind w:firstLine="709"/>
        <w:jc w:val="both"/>
        <w:rPr>
          <w:sz w:val="28"/>
          <w:szCs w:val="28"/>
        </w:rPr>
      </w:pPr>
    </w:p>
    <w:p w:rsidR="00D55318" w:rsidRPr="00224392" w:rsidRDefault="00612ED3" w:rsidP="00612ED3">
      <w:pPr>
        <w:tabs>
          <w:tab w:val="left" w:pos="4215"/>
        </w:tabs>
        <w:spacing w:line="360" w:lineRule="auto"/>
        <w:ind w:firstLine="709"/>
        <w:jc w:val="both"/>
        <w:rPr>
          <w:sz w:val="28"/>
          <w:szCs w:val="28"/>
        </w:rPr>
      </w:pPr>
      <w:r>
        <w:rPr>
          <w:sz w:val="28"/>
          <w:szCs w:val="28"/>
        </w:rPr>
        <w:t>Пороговая мощность приёмника рассчитывается как:</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F913F4" w:rsidTr="004C6744">
        <w:tc>
          <w:tcPr>
            <w:tcW w:w="8789" w:type="dxa"/>
          </w:tcPr>
          <w:p w:rsidR="00F913F4" w:rsidRPr="00533AA7" w:rsidRDefault="00F913F4" w:rsidP="004C6744">
            <w:pPr>
              <w:spacing w:line="360" w:lineRule="auto"/>
              <w:ind w:right="-284"/>
              <w:jc w:val="center"/>
              <w:rPr>
                <w:sz w:val="28"/>
                <w:szCs w:val="28"/>
              </w:rPr>
            </w:pPr>
            <m:oMathPara>
              <m:oMathParaPr>
                <m:jc m:val="center"/>
              </m:oMathParaPr>
              <m:oMath>
                <m:sSub>
                  <m:sSubPr>
                    <m:ctrlPr>
                      <w:rPr>
                        <w:rFonts w:ascii="Cambria Math" w:hAnsi="Cambria Math"/>
                        <w:i/>
                        <w:sz w:val="28"/>
                        <w:szCs w:val="28"/>
                      </w:rPr>
                    </m:ctrlPr>
                  </m:sSubPr>
                  <m:e>
                    <m:r>
                      <w:rPr>
                        <w:rFonts w:ascii="Cambria Math" w:hAnsi="Cambria Math"/>
                        <w:sz w:val="28"/>
                        <w:szCs w:val="28"/>
                        <w:lang w:val="en-US"/>
                      </w:rPr>
                      <m:t>P</m:t>
                    </m:r>
                  </m:e>
                  <m:sub>
                    <m:r>
                      <w:rPr>
                        <w:rFonts w:ascii="Cambria Math" w:hAnsi="Cambria Math"/>
                        <w:sz w:val="28"/>
                        <w:szCs w:val="28"/>
                      </w:rPr>
                      <m:t>пр</m:t>
                    </m:r>
                  </m:sub>
                </m:sSub>
                <m:r>
                  <w:rPr>
                    <w:rFonts w:ascii="Cambria Math" w:hAnsi="Cambria Math"/>
                    <w:sz w:val="28"/>
                    <w:szCs w:val="28"/>
                  </w:rPr>
                  <m:t>=</m:t>
                </m:r>
                <m:sSub>
                  <m:sSubPr>
                    <m:ctrlPr>
                      <w:rPr>
                        <w:rFonts w:ascii="Cambria Math" w:hAnsi="Cambria Math"/>
                        <w:sz w:val="28"/>
                        <w:szCs w:val="28"/>
                      </w:rPr>
                    </m:ctrlPr>
                  </m:sSubPr>
                  <m:e>
                    <m:r>
                      <m:rPr>
                        <m:sty m:val="p"/>
                      </m:rPr>
                      <w:rPr>
                        <w:rFonts w:ascii="Cambria Math" w:hAnsi="Cambria Math"/>
                        <w:sz w:val="28"/>
                        <w:szCs w:val="28"/>
                      </w:rPr>
                      <m:t>Ф</m:t>
                    </m:r>
                  </m:e>
                  <m:sub>
                    <m:r>
                      <m:rPr>
                        <m:sty m:val="p"/>
                      </m:rPr>
                      <w:rPr>
                        <w:rFonts w:ascii="Cambria Math" w:hAnsi="Cambria Math"/>
                        <w:sz w:val="28"/>
                        <w:szCs w:val="28"/>
                      </w:rPr>
                      <m:t>п</m:t>
                    </m:r>
                  </m:sub>
                </m:sSub>
                <m:r>
                  <w:rPr>
                    <w:rFonts w:ascii="Cambria Math" w:hAnsi="Cambria Math"/>
                    <w:sz w:val="28"/>
                    <w:szCs w:val="28"/>
                  </w:rPr>
                  <m:t>·</m:t>
                </m:r>
                <m:r>
                  <w:rPr>
                    <w:rFonts w:ascii="Cambria Math" w:hAnsi="Cambria Math"/>
                    <w:sz w:val="28"/>
                    <w:szCs w:val="28"/>
                    <w:lang w:val="en-US"/>
                  </w:rPr>
                  <m:t>SNR</m:t>
                </m:r>
              </m:oMath>
            </m:oMathPara>
          </w:p>
        </w:tc>
        <w:tc>
          <w:tcPr>
            <w:tcW w:w="674" w:type="dxa"/>
            <w:vAlign w:val="center"/>
          </w:tcPr>
          <w:p w:rsidR="00F913F4" w:rsidRDefault="00F913F4" w:rsidP="00F913F4">
            <w:pPr>
              <w:spacing w:line="360" w:lineRule="auto"/>
              <w:ind w:right="-1"/>
              <w:jc w:val="right"/>
              <w:rPr>
                <w:sz w:val="28"/>
                <w:szCs w:val="28"/>
              </w:rPr>
            </w:pPr>
            <w:r>
              <w:rPr>
                <w:sz w:val="28"/>
                <w:szCs w:val="28"/>
              </w:rPr>
              <w:t>(16)</w:t>
            </w:r>
          </w:p>
        </w:tc>
      </w:tr>
    </w:tbl>
    <w:p w:rsidR="00612ED3" w:rsidRDefault="00612ED3" w:rsidP="00F913F4">
      <w:pPr>
        <w:tabs>
          <w:tab w:val="left" w:pos="4215"/>
        </w:tabs>
        <w:spacing w:line="360" w:lineRule="auto"/>
        <w:ind w:right="-1"/>
        <w:jc w:val="both"/>
        <w:rPr>
          <w:sz w:val="28"/>
          <w:szCs w:val="28"/>
        </w:rPr>
      </w:pPr>
      <w:r>
        <w:rPr>
          <w:sz w:val="28"/>
          <w:szCs w:val="28"/>
        </w:rPr>
        <w:t xml:space="preserve">где </w:t>
      </w:r>
      <w:proofErr w:type="spellStart"/>
      <w:r>
        <w:rPr>
          <w:sz w:val="28"/>
          <w:szCs w:val="28"/>
        </w:rPr>
        <w:t>Ф</w:t>
      </w:r>
      <w:r>
        <w:rPr>
          <w:sz w:val="28"/>
          <w:szCs w:val="28"/>
          <w:vertAlign w:val="subscript"/>
        </w:rPr>
        <w:t>п</w:t>
      </w:r>
      <w:proofErr w:type="spellEnd"/>
      <w:r>
        <w:rPr>
          <w:sz w:val="28"/>
          <w:szCs w:val="28"/>
        </w:rPr>
        <w:t xml:space="preserve"> – чувствительность приёмника, а</w:t>
      </w:r>
      <w:r w:rsidR="008852A3" w:rsidRPr="008852A3">
        <w:rPr>
          <w:i/>
          <w:sz w:val="28"/>
          <w:szCs w:val="28"/>
        </w:rPr>
        <w:t xml:space="preserve"> </w:t>
      </w:r>
      <w:r w:rsidR="008852A3">
        <w:rPr>
          <w:i/>
          <w:sz w:val="28"/>
          <w:szCs w:val="28"/>
          <w:lang w:val="en-US"/>
        </w:rPr>
        <w:t>SNR</w:t>
      </w:r>
      <w:r w:rsidR="008852A3">
        <w:rPr>
          <w:sz w:val="28"/>
          <w:szCs w:val="28"/>
        </w:rPr>
        <w:t xml:space="preserve"> – отношение сигнал/шум</w:t>
      </w:r>
      <w:r>
        <w:rPr>
          <w:sz w:val="28"/>
          <w:szCs w:val="28"/>
        </w:rPr>
        <w:t>.</w:t>
      </w:r>
      <w:r w:rsidR="00F913F4">
        <w:rPr>
          <w:sz w:val="28"/>
          <w:szCs w:val="28"/>
        </w:rPr>
        <w:t xml:space="preserve"> </w:t>
      </w:r>
      <w:r w:rsidR="008852A3">
        <w:rPr>
          <w:sz w:val="28"/>
          <w:szCs w:val="28"/>
        </w:rPr>
        <w:t xml:space="preserve">Чувствительность определяется как произведение </w:t>
      </w:r>
      <w:r w:rsidR="008852A3">
        <w:rPr>
          <w:sz w:val="28"/>
          <w:szCs w:val="28"/>
          <w:lang w:val="en-US"/>
        </w:rPr>
        <w:t>NEP</w:t>
      </w:r>
      <w:r w:rsidR="008852A3">
        <w:rPr>
          <w:sz w:val="28"/>
          <w:szCs w:val="28"/>
        </w:rPr>
        <w:t xml:space="preserve"> (сигнал эквивалентный шуму) к полосе частот:</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F913F4" w:rsidTr="004C6744">
        <w:tc>
          <w:tcPr>
            <w:tcW w:w="8789" w:type="dxa"/>
          </w:tcPr>
          <w:p w:rsidR="00F913F4" w:rsidRPr="00533AA7" w:rsidRDefault="00F913F4" w:rsidP="004C6744">
            <w:pPr>
              <w:spacing w:line="360" w:lineRule="auto"/>
              <w:ind w:right="-284"/>
              <w:jc w:val="center"/>
              <w:rPr>
                <w:sz w:val="28"/>
                <w:szCs w:val="28"/>
              </w:rPr>
            </w:pPr>
            <m:oMathPara>
              <m:oMathParaPr>
                <m:jc m:val="center"/>
              </m:oMathParaPr>
              <m:oMath>
                <m:sSub>
                  <m:sSubPr>
                    <m:ctrlPr>
                      <w:rPr>
                        <w:rFonts w:ascii="Cambria Math" w:hAnsi="Cambria Math"/>
                        <w:i/>
                        <w:sz w:val="28"/>
                        <w:szCs w:val="28"/>
                      </w:rPr>
                    </m:ctrlPr>
                  </m:sSubPr>
                  <m:e>
                    <m:r>
                      <w:rPr>
                        <w:rFonts w:ascii="Cambria Math" w:hAnsi="Cambria Math"/>
                        <w:sz w:val="28"/>
                        <w:szCs w:val="28"/>
                      </w:rPr>
                      <m:t xml:space="preserve"> Ф</m:t>
                    </m:r>
                  </m:e>
                  <m:sub>
                    <m:r>
                      <w:rPr>
                        <w:rFonts w:ascii="Cambria Math" w:hAnsi="Cambria Math"/>
                        <w:sz w:val="28"/>
                        <w:szCs w:val="28"/>
                      </w:rPr>
                      <m:t>п</m:t>
                    </m:r>
                  </m:sub>
                </m:sSub>
                <m:r>
                  <w:rPr>
                    <w:rFonts w:ascii="Cambria Math" w:hAnsi="Cambria Math"/>
                    <w:sz w:val="28"/>
                    <w:szCs w:val="28"/>
                  </w:rPr>
                  <m:t>=</m:t>
                </m:r>
                <m:r>
                  <w:rPr>
                    <w:rFonts w:ascii="Cambria Math" w:hAnsi="Cambria Math"/>
                    <w:sz w:val="28"/>
                    <w:szCs w:val="28"/>
                    <w:lang w:val="en-US"/>
                  </w:rPr>
                  <m:t>NEP</m:t>
                </m:r>
                <m:r>
                  <w:rPr>
                    <w:rFonts w:ascii="Cambria Math" w:hAnsi="Cambria Math"/>
                    <w:sz w:val="28"/>
                    <w:szCs w:val="28"/>
                  </w:rPr>
                  <m:t>·</m:t>
                </m:r>
                <m:rad>
                  <m:radPr>
                    <m:degHide m:val="1"/>
                    <m:ctrlPr>
                      <w:rPr>
                        <w:rFonts w:ascii="Cambria Math" w:hAnsi="Cambria Math"/>
                        <w:i/>
                        <w:sz w:val="28"/>
                        <w:szCs w:val="28"/>
                      </w:rPr>
                    </m:ctrlPr>
                  </m:radPr>
                  <m:deg/>
                  <m:e>
                    <m:r>
                      <w:rPr>
                        <w:rFonts w:ascii="Cambria Math" w:hAnsi="Cambria Math"/>
                        <w:sz w:val="28"/>
                        <w:szCs w:val="28"/>
                      </w:rPr>
                      <m:t>∆</m:t>
                    </m:r>
                    <m:r>
                      <w:rPr>
                        <w:rFonts w:ascii="Cambria Math" w:hAnsi="Cambria Math"/>
                        <w:sz w:val="28"/>
                        <w:szCs w:val="28"/>
                        <w:lang w:val="en-US"/>
                      </w:rPr>
                      <m:t>f</m:t>
                    </m:r>
                    <m:r>
                      <w:rPr>
                        <w:rFonts w:ascii="Cambria Math" w:hAnsi="Cambria Math"/>
                        <w:sz w:val="28"/>
                        <w:szCs w:val="28"/>
                      </w:rPr>
                      <m:t>.</m:t>
                    </m:r>
                  </m:e>
                </m:rad>
              </m:oMath>
            </m:oMathPara>
          </w:p>
        </w:tc>
        <w:tc>
          <w:tcPr>
            <w:tcW w:w="674" w:type="dxa"/>
            <w:vAlign w:val="center"/>
          </w:tcPr>
          <w:p w:rsidR="00F913F4" w:rsidRDefault="00F913F4" w:rsidP="00F913F4">
            <w:pPr>
              <w:spacing w:line="360" w:lineRule="auto"/>
              <w:ind w:right="-1"/>
              <w:jc w:val="right"/>
              <w:rPr>
                <w:sz w:val="28"/>
                <w:szCs w:val="28"/>
              </w:rPr>
            </w:pPr>
            <w:r>
              <w:rPr>
                <w:sz w:val="28"/>
                <w:szCs w:val="28"/>
              </w:rPr>
              <w:t>(17)</w:t>
            </w:r>
          </w:p>
        </w:tc>
      </w:tr>
    </w:tbl>
    <w:p w:rsidR="008852A3" w:rsidRDefault="008852A3" w:rsidP="00F913F4">
      <w:pPr>
        <w:tabs>
          <w:tab w:val="left" w:pos="4215"/>
        </w:tabs>
        <w:spacing w:line="360" w:lineRule="auto"/>
        <w:ind w:right="-1"/>
        <w:jc w:val="both"/>
        <w:rPr>
          <w:sz w:val="28"/>
          <w:szCs w:val="28"/>
        </w:rPr>
      </w:pPr>
      <w:r>
        <w:rPr>
          <w:sz w:val="28"/>
          <w:szCs w:val="28"/>
          <w:lang w:val="en-US"/>
        </w:rPr>
        <w:t>NEP</w:t>
      </w:r>
      <w:r w:rsidRPr="008852A3">
        <w:rPr>
          <w:sz w:val="28"/>
          <w:szCs w:val="28"/>
        </w:rPr>
        <w:t xml:space="preserve"> </w:t>
      </w:r>
      <w:r>
        <w:rPr>
          <w:sz w:val="28"/>
          <w:szCs w:val="28"/>
        </w:rPr>
        <w:t>берётся из характеристик приёмника и равный 2.5·10</w:t>
      </w:r>
      <w:r>
        <w:rPr>
          <w:sz w:val="28"/>
          <w:szCs w:val="28"/>
          <w:vertAlign w:val="superscript"/>
        </w:rPr>
        <w:t>-14</w:t>
      </w:r>
      <w:r>
        <w:rPr>
          <w:sz w:val="28"/>
          <w:szCs w:val="28"/>
        </w:rPr>
        <w:t xml:space="preserve"> </w:t>
      </w:r>
      <w:r w:rsidRPr="008852A3">
        <w:rPr>
          <w:sz w:val="28"/>
          <w:szCs w:val="28"/>
        </w:rPr>
        <w:t>[</w:t>
      </w:r>
      <w:r>
        <w:rPr>
          <w:sz w:val="28"/>
          <w:szCs w:val="28"/>
        </w:rPr>
        <w:t>Вт/Гц</w:t>
      </w:r>
      <w:r>
        <w:rPr>
          <w:sz w:val="28"/>
          <w:szCs w:val="28"/>
          <w:vertAlign w:val="superscript"/>
        </w:rPr>
        <w:t>1/2</w:t>
      </w:r>
      <w:r w:rsidRPr="008852A3">
        <w:rPr>
          <w:sz w:val="28"/>
          <w:szCs w:val="28"/>
        </w:rPr>
        <w:t>]</w:t>
      </w:r>
      <w:r>
        <w:rPr>
          <w:sz w:val="28"/>
          <w:szCs w:val="28"/>
        </w:rPr>
        <w:t>, полоса частот равна 1.5·10</w:t>
      </w:r>
      <w:r>
        <w:rPr>
          <w:sz w:val="28"/>
          <w:szCs w:val="28"/>
          <w:vertAlign w:val="superscript"/>
        </w:rPr>
        <w:t>8</w:t>
      </w:r>
      <w:r>
        <w:rPr>
          <w:sz w:val="28"/>
          <w:szCs w:val="28"/>
        </w:rPr>
        <w:t xml:space="preserve"> </w:t>
      </w:r>
      <w:r w:rsidRPr="008852A3">
        <w:rPr>
          <w:sz w:val="28"/>
          <w:szCs w:val="28"/>
        </w:rPr>
        <w:t>[</w:t>
      </w:r>
      <w:r>
        <w:rPr>
          <w:sz w:val="28"/>
          <w:szCs w:val="28"/>
        </w:rPr>
        <w:t>Гц</w:t>
      </w:r>
      <w:r w:rsidRPr="008852A3">
        <w:rPr>
          <w:sz w:val="28"/>
          <w:szCs w:val="28"/>
        </w:rPr>
        <w:t>]</w:t>
      </w:r>
      <w:r>
        <w:rPr>
          <w:sz w:val="28"/>
          <w:szCs w:val="28"/>
        </w:rPr>
        <w:t xml:space="preserve">. Зная эти </w:t>
      </w:r>
      <w:proofErr w:type="gramStart"/>
      <w:r>
        <w:rPr>
          <w:sz w:val="28"/>
          <w:szCs w:val="28"/>
        </w:rPr>
        <w:t>значения</w:t>
      </w:r>
      <w:proofErr w:type="gramEnd"/>
      <w:r>
        <w:rPr>
          <w:sz w:val="28"/>
          <w:szCs w:val="28"/>
        </w:rPr>
        <w:t xml:space="preserve"> можем посчитать чувствительность:</w:t>
      </w:r>
    </w:p>
    <w:p w:rsidR="008852A3" w:rsidRPr="00F913F4" w:rsidRDefault="00EE5DEA" w:rsidP="00F913F4">
      <w:pPr>
        <w:tabs>
          <w:tab w:val="left" w:pos="4215"/>
        </w:tabs>
        <w:spacing w:line="360" w:lineRule="auto"/>
        <w:ind w:right="-284"/>
        <w:jc w:val="center"/>
        <w:rPr>
          <w:sz w:val="28"/>
          <w:szCs w:val="28"/>
        </w:rPr>
      </w:pPr>
      <m:oMathPara>
        <m:oMathParaPr>
          <m:jc m:val="center"/>
        </m:oMathParaPr>
        <m:oMath>
          <m:sSub>
            <m:sSubPr>
              <m:ctrlPr>
                <w:rPr>
                  <w:rFonts w:ascii="Cambria Math" w:hAnsi="Cambria Math"/>
                  <w:i/>
                  <w:sz w:val="28"/>
                  <w:szCs w:val="28"/>
                </w:rPr>
              </m:ctrlPr>
            </m:sSubPr>
            <m:e>
              <m:r>
                <w:rPr>
                  <w:rFonts w:ascii="Cambria Math" w:hAnsi="Cambria Math"/>
                  <w:sz w:val="28"/>
                  <w:szCs w:val="28"/>
                </w:rPr>
                <m:t xml:space="preserve">           Ф</m:t>
              </m:r>
            </m:e>
            <m:sub>
              <m:r>
                <w:rPr>
                  <w:rFonts w:ascii="Cambria Math" w:hAnsi="Cambria Math"/>
                  <w:sz w:val="28"/>
                  <w:szCs w:val="28"/>
                </w:rPr>
                <m:t>п</m:t>
              </m:r>
            </m:sub>
          </m:sSub>
          <m:r>
            <w:rPr>
              <w:rFonts w:ascii="Cambria Math" w:hAnsi="Cambria Math"/>
              <w:sz w:val="28"/>
              <w:szCs w:val="28"/>
            </w:rPr>
            <m:t>=2.5·</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-14</m:t>
              </m:r>
            </m:sup>
          </m:sSup>
          <m:r>
            <w:rPr>
              <w:rFonts w:ascii="Cambria Math" w:hAnsi="Cambria Math"/>
              <w:sz w:val="28"/>
              <w:szCs w:val="28"/>
            </w:rPr>
            <m:t>·</m:t>
          </m:r>
          <m:rad>
            <m:radPr>
              <m:degHide m:val="1"/>
              <m:ctrlPr>
                <w:rPr>
                  <w:rFonts w:ascii="Cambria Math" w:hAnsi="Cambria Math"/>
                  <w:i/>
                  <w:sz w:val="28"/>
                  <w:szCs w:val="28"/>
                </w:rPr>
              </m:ctrlPr>
            </m:radPr>
            <m:deg/>
            <m:e>
              <m:r>
                <w:rPr>
                  <w:rFonts w:ascii="Cambria Math" w:hAnsi="Cambria Math"/>
                  <w:sz w:val="28"/>
                  <w:szCs w:val="28"/>
                </w:rPr>
                <m:t>1.5·</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8</m:t>
                  </m:r>
                </m:sup>
              </m:sSup>
            </m:e>
          </m:rad>
          <m:r>
            <w:rPr>
              <w:rFonts w:ascii="Cambria Math" w:hAnsi="Cambria Math"/>
              <w:sz w:val="28"/>
              <w:szCs w:val="28"/>
            </w:rPr>
            <m:t>=2.93·</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-10</m:t>
              </m:r>
            </m:sup>
          </m:sSup>
          <m:d>
            <m:dPr>
              <m:begChr m:val="["/>
              <m:endChr m:val="]"/>
              <m:ctrlPr>
                <w:rPr>
                  <w:rFonts w:ascii="Cambria Math" w:hAnsi="Cambria Math"/>
                  <w:i/>
                  <w:sz w:val="28"/>
                  <w:szCs w:val="28"/>
                  <w:lang w:val="en-US"/>
                </w:rPr>
              </m:ctrlPr>
            </m:dPr>
            <m:e>
              <m:r>
                <w:rPr>
                  <w:rFonts w:ascii="Cambria Math" w:hAnsi="Cambria Math"/>
                  <w:sz w:val="28"/>
                  <w:szCs w:val="28"/>
                </w:rPr>
                <m:t>Вт</m:t>
              </m:r>
            </m:e>
          </m:d>
          <m:r>
            <w:rPr>
              <w:rFonts w:ascii="Cambria Math" w:hAnsi="Cambria Math"/>
              <w:sz w:val="28"/>
              <w:szCs w:val="28"/>
            </w:rPr>
            <m:t>.</m:t>
          </m:r>
        </m:oMath>
      </m:oMathPara>
    </w:p>
    <w:p w:rsidR="008852A3" w:rsidRDefault="008852A3" w:rsidP="00F913F4">
      <w:pPr>
        <w:tabs>
          <w:tab w:val="left" w:pos="4215"/>
        </w:tabs>
        <w:spacing w:line="360" w:lineRule="auto"/>
        <w:ind w:right="-1"/>
        <w:jc w:val="both"/>
        <w:rPr>
          <w:sz w:val="28"/>
          <w:szCs w:val="28"/>
        </w:rPr>
      </w:pPr>
      <w:r>
        <w:rPr>
          <w:sz w:val="28"/>
          <w:szCs w:val="28"/>
        </w:rPr>
        <w:t xml:space="preserve">Зная, что </w:t>
      </w:r>
      <w:r>
        <w:rPr>
          <w:sz w:val="28"/>
          <w:szCs w:val="28"/>
          <w:lang w:val="en-US"/>
        </w:rPr>
        <w:t>SNR</w:t>
      </w:r>
      <w:r w:rsidRPr="008852A3">
        <w:rPr>
          <w:sz w:val="28"/>
          <w:szCs w:val="28"/>
        </w:rPr>
        <w:t xml:space="preserve"> = 10</w:t>
      </w:r>
      <w:r>
        <w:rPr>
          <w:sz w:val="28"/>
          <w:szCs w:val="28"/>
        </w:rPr>
        <w:t>, можем посчитать пороговую мощность фотоприёмника:</w:t>
      </w:r>
    </w:p>
    <w:p w:rsidR="008852A3" w:rsidRDefault="00EE5DEA" w:rsidP="00F913F4">
      <w:pPr>
        <w:tabs>
          <w:tab w:val="left" w:pos="4215"/>
        </w:tabs>
        <w:spacing w:line="360" w:lineRule="auto"/>
        <w:ind w:right="-284"/>
        <w:jc w:val="center"/>
        <w:rPr>
          <w:i/>
          <w:sz w:val="28"/>
          <w:szCs w:val="28"/>
        </w:rPr>
      </w:pPr>
      <m:oMath>
        <m:sSub>
          <m:sSubPr>
            <m:ctrlPr>
              <w:rPr>
                <w:rFonts w:ascii="Cambria Math" w:hAnsi="Cambria Math"/>
                <w:i/>
                <w:sz w:val="28"/>
                <w:szCs w:val="28"/>
              </w:rPr>
            </m:ctrlPr>
          </m:sSubPr>
          <m:e>
            <m:r>
              <w:rPr>
                <w:rFonts w:ascii="Cambria Math" w:hAnsi="Cambria Math"/>
                <w:sz w:val="28"/>
                <w:szCs w:val="28"/>
                <w:lang w:val="en-US"/>
              </w:rPr>
              <m:t>P</m:t>
            </m:r>
          </m:e>
          <m:sub>
            <m:r>
              <w:rPr>
                <w:rFonts w:ascii="Cambria Math" w:hAnsi="Cambria Math"/>
                <w:sz w:val="28"/>
                <w:szCs w:val="28"/>
              </w:rPr>
              <m:t>пр</m:t>
            </m:r>
          </m:sub>
        </m:sSub>
        <m:r>
          <w:rPr>
            <w:rFonts w:ascii="Cambria Math" w:hAnsi="Cambria Math"/>
            <w:sz w:val="28"/>
            <w:szCs w:val="28"/>
          </w:rPr>
          <m:t>=2.93·</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-10</m:t>
            </m:r>
          </m:sup>
        </m:sSup>
        <m:r>
          <w:rPr>
            <w:rFonts w:ascii="Cambria Math" w:hAnsi="Cambria Math"/>
            <w:sz w:val="28"/>
            <w:szCs w:val="28"/>
          </w:rPr>
          <m:t>·10=2.93·</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-9</m:t>
            </m:r>
          </m:sup>
        </m:sSup>
        <m:r>
          <w:rPr>
            <w:rFonts w:ascii="Cambria Math" w:hAnsi="Cambria Math"/>
            <w:sz w:val="28"/>
            <w:szCs w:val="28"/>
          </w:rPr>
          <m:t xml:space="preserve"> </m:t>
        </m:r>
        <m:d>
          <m:dPr>
            <m:begChr m:val="["/>
            <m:endChr m:val="]"/>
            <m:ctrlPr>
              <w:rPr>
                <w:rFonts w:ascii="Cambria Math" w:hAnsi="Cambria Math"/>
                <w:i/>
                <w:sz w:val="28"/>
                <w:szCs w:val="28"/>
              </w:rPr>
            </m:ctrlPr>
          </m:dPr>
          <m:e>
            <m:r>
              <w:rPr>
                <w:rFonts w:ascii="Cambria Math" w:hAnsi="Cambria Math"/>
                <w:sz w:val="28"/>
                <w:szCs w:val="28"/>
              </w:rPr>
              <m:t>Вт</m:t>
            </m:r>
          </m:e>
        </m:d>
      </m:oMath>
      <w:r w:rsidR="00C35B9F">
        <w:rPr>
          <w:i/>
          <w:sz w:val="28"/>
          <w:szCs w:val="28"/>
        </w:rPr>
        <w:t>.</w:t>
      </w:r>
    </w:p>
    <w:p w:rsidR="00281B0C" w:rsidRDefault="00281B0C" w:rsidP="00F913F4">
      <w:pPr>
        <w:tabs>
          <w:tab w:val="left" w:pos="4215"/>
        </w:tabs>
        <w:spacing w:line="360" w:lineRule="auto"/>
        <w:ind w:right="-1" w:firstLine="709"/>
        <w:jc w:val="both"/>
        <w:rPr>
          <w:sz w:val="28"/>
          <w:szCs w:val="28"/>
        </w:rPr>
      </w:pPr>
      <w:r>
        <w:rPr>
          <w:sz w:val="28"/>
          <w:szCs w:val="28"/>
        </w:rPr>
        <w:t>Из полученной пороговой мощности приёмника видно, что система детектирует на несколько сотен метров, что не устраивает для требуемой разработки. Чтобы увеличить дистанцию детектируемых сигналов, требуется усилить этот сигнал, для этого нужно полученную мощность умножить количеств</w:t>
      </w:r>
      <w:r w:rsidR="001E74DC">
        <w:rPr>
          <w:sz w:val="28"/>
          <w:szCs w:val="28"/>
        </w:rPr>
        <w:t>а</w:t>
      </w:r>
      <w:r>
        <w:rPr>
          <w:sz w:val="28"/>
          <w:szCs w:val="28"/>
        </w:rPr>
        <w:t xml:space="preserve"> накопленных импульсов, </w:t>
      </w:r>
      <w:proofErr w:type="gramStart"/>
      <w:r>
        <w:rPr>
          <w:sz w:val="28"/>
          <w:szCs w:val="28"/>
        </w:rPr>
        <w:t>определяемое</w:t>
      </w:r>
      <w:proofErr w:type="gramEnd"/>
      <w:r>
        <w:rPr>
          <w:sz w:val="28"/>
          <w:szCs w:val="28"/>
        </w:rPr>
        <w:t xml:space="preserve"> формулой:</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F913F4" w:rsidTr="004C6744">
        <w:tc>
          <w:tcPr>
            <w:tcW w:w="8789" w:type="dxa"/>
          </w:tcPr>
          <w:p w:rsidR="00F913F4" w:rsidRPr="00533AA7" w:rsidRDefault="00F913F4" w:rsidP="004C6744">
            <w:pPr>
              <w:spacing w:line="360" w:lineRule="auto"/>
              <w:ind w:right="-284"/>
              <w:jc w:val="center"/>
              <w:rPr>
                <w:sz w:val="28"/>
                <w:szCs w:val="28"/>
              </w:rPr>
            </w:pPr>
            <m:oMathPara>
              <m:oMathParaPr>
                <m:jc m:val="center"/>
              </m:oMathParaPr>
              <m:oMath>
                <m:r>
                  <w:rPr>
                    <w:rFonts w:ascii="Cambria Math" w:hAnsi="Cambria Math"/>
                    <w:sz w:val="28"/>
                    <w:szCs w:val="28"/>
                  </w:rPr>
                  <m:t>N=f·∆T</m:t>
                </m:r>
              </m:oMath>
            </m:oMathPara>
          </w:p>
        </w:tc>
        <w:tc>
          <w:tcPr>
            <w:tcW w:w="674" w:type="dxa"/>
            <w:vAlign w:val="center"/>
          </w:tcPr>
          <w:p w:rsidR="00F913F4" w:rsidRDefault="00F913F4" w:rsidP="00F913F4">
            <w:pPr>
              <w:spacing w:line="360" w:lineRule="auto"/>
              <w:ind w:right="-1"/>
              <w:jc w:val="right"/>
              <w:rPr>
                <w:sz w:val="28"/>
                <w:szCs w:val="28"/>
              </w:rPr>
            </w:pPr>
            <w:r>
              <w:rPr>
                <w:sz w:val="28"/>
                <w:szCs w:val="28"/>
              </w:rPr>
              <w:t>(18)</w:t>
            </w:r>
          </w:p>
        </w:tc>
      </w:tr>
    </w:tbl>
    <w:p w:rsidR="00281B0C" w:rsidRDefault="00F913F4" w:rsidP="00281B0C">
      <w:pPr>
        <w:tabs>
          <w:tab w:val="left" w:pos="4215"/>
        </w:tabs>
        <w:spacing w:line="360" w:lineRule="auto"/>
        <w:ind w:right="-284"/>
        <w:jc w:val="both"/>
        <w:rPr>
          <w:sz w:val="28"/>
          <w:szCs w:val="28"/>
        </w:rPr>
      </w:pPr>
      <w:r>
        <w:rPr>
          <w:sz w:val="28"/>
          <w:szCs w:val="28"/>
        </w:rPr>
        <w:t>г</w:t>
      </w:r>
      <w:r w:rsidR="00281B0C">
        <w:rPr>
          <w:sz w:val="28"/>
          <w:szCs w:val="28"/>
        </w:rPr>
        <w:t xml:space="preserve">де </w:t>
      </w:r>
      <w:r w:rsidR="00281B0C" w:rsidRPr="00281B0C">
        <w:rPr>
          <w:i/>
          <w:sz w:val="28"/>
          <w:szCs w:val="28"/>
          <w:lang w:val="en-US"/>
        </w:rPr>
        <w:t>f</w:t>
      </w:r>
      <w:r w:rsidR="00281B0C">
        <w:rPr>
          <w:sz w:val="28"/>
          <w:szCs w:val="28"/>
        </w:rPr>
        <w:t xml:space="preserve"> – частота длительности импульса, а</w:t>
      </w:r>
      <w:proofErr w:type="gramStart"/>
      <w:r w:rsidR="00281B0C">
        <w:rPr>
          <w:sz w:val="28"/>
          <w:szCs w:val="28"/>
        </w:rPr>
        <w:t xml:space="preserve"> </w:t>
      </w:r>
      <w:r w:rsidR="00281B0C" w:rsidRPr="00281B0C">
        <w:rPr>
          <w:i/>
          <w:sz w:val="28"/>
          <w:szCs w:val="28"/>
        </w:rPr>
        <w:t>∆Т</w:t>
      </w:r>
      <w:proofErr w:type="gramEnd"/>
      <w:r w:rsidR="00281B0C">
        <w:rPr>
          <w:sz w:val="28"/>
          <w:szCs w:val="28"/>
        </w:rPr>
        <w:t xml:space="preserve"> – время импульса.</w:t>
      </w:r>
    </w:p>
    <w:p w:rsidR="00281B0C" w:rsidRDefault="001E74DC" w:rsidP="00F913F4">
      <w:pPr>
        <w:tabs>
          <w:tab w:val="left" w:pos="4215"/>
        </w:tabs>
        <w:spacing w:line="360" w:lineRule="auto"/>
        <w:ind w:right="-1" w:firstLine="709"/>
        <w:jc w:val="both"/>
        <w:rPr>
          <w:sz w:val="28"/>
          <w:szCs w:val="28"/>
        </w:rPr>
      </w:pPr>
      <w:r>
        <w:rPr>
          <w:sz w:val="28"/>
          <w:szCs w:val="28"/>
        </w:rPr>
        <w:lastRenderedPageBreak/>
        <w:t>Чтобы система быстро определяла выбросы, время импульса берётся равным 1 с, а частота длительности импульса равна 5 кГц. Соответственно количеств накопленных импульсов будет равно 5·10</w:t>
      </w:r>
      <w:r>
        <w:rPr>
          <w:sz w:val="28"/>
          <w:szCs w:val="28"/>
          <w:vertAlign w:val="superscript"/>
        </w:rPr>
        <w:t>3</w:t>
      </w:r>
      <w:r>
        <w:rPr>
          <w:sz w:val="28"/>
          <w:szCs w:val="28"/>
        </w:rPr>
        <w:t>.</w:t>
      </w:r>
    </w:p>
    <w:p w:rsidR="001E74DC" w:rsidRDefault="001E74DC" w:rsidP="00F913F4">
      <w:pPr>
        <w:tabs>
          <w:tab w:val="left" w:pos="4215"/>
        </w:tabs>
        <w:spacing w:line="360" w:lineRule="auto"/>
        <w:ind w:right="-1" w:firstLine="709"/>
        <w:jc w:val="both"/>
        <w:rPr>
          <w:sz w:val="28"/>
          <w:szCs w:val="28"/>
        </w:rPr>
      </w:pPr>
      <w:r>
        <w:rPr>
          <w:sz w:val="28"/>
          <w:szCs w:val="28"/>
        </w:rPr>
        <w:t>После произведённых расчётов можно построить зависимость мощности от дистанции, для детектирования атмосферы, на которой можно будет увидеть порог определения сигналов:</w:t>
      </w:r>
    </w:p>
    <w:p w:rsidR="00F913F4" w:rsidRDefault="00F913F4" w:rsidP="00F913F4">
      <w:pPr>
        <w:keepNext/>
        <w:tabs>
          <w:tab w:val="left" w:pos="4215"/>
        </w:tabs>
        <w:spacing w:line="360" w:lineRule="auto"/>
        <w:ind w:right="-1"/>
        <w:jc w:val="center"/>
      </w:pPr>
      <w:r>
        <w:rPr>
          <w:noProof/>
          <w:sz w:val="28"/>
          <w:szCs w:val="28"/>
        </w:rPr>
        <w:drawing>
          <wp:inline distT="0" distB="0" distL="0" distR="0" wp14:anchorId="23CFD253" wp14:editId="76C47FD5">
            <wp:extent cx="4859020" cy="2780030"/>
            <wp:effectExtent l="0" t="0" r="0" b="127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59020" cy="2780030"/>
                    </a:xfrm>
                    <a:prstGeom prst="rect">
                      <a:avLst/>
                    </a:prstGeom>
                    <a:noFill/>
                  </pic:spPr>
                </pic:pic>
              </a:graphicData>
            </a:graphic>
          </wp:inline>
        </w:drawing>
      </w:r>
    </w:p>
    <w:p w:rsidR="00F913F4" w:rsidRDefault="00F913F4" w:rsidP="00F913F4">
      <w:pPr>
        <w:tabs>
          <w:tab w:val="left" w:pos="4155"/>
        </w:tabs>
        <w:jc w:val="center"/>
      </w:pPr>
      <w:r>
        <w:t xml:space="preserve">Рисунок </w:t>
      </w:r>
      <w:fldSimple w:instr=" SEQ Рисунок \* ARABIC ">
        <w:r w:rsidR="000B0AFF">
          <w:rPr>
            <w:noProof/>
          </w:rPr>
          <w:t>10</w:t>
        </w:r>
      </w:fldSimple>
      <w:r>
        <w:t xml:space="preserve"> - Зависимость мощности от дистанции для атмосферы</w:t>
      </w:r>
    </w:p>
    <w:p w:rsidR="004120C4" w:rsidRDefault="004120C4" w:rsidP="00B56F5A">
      <w:pPr>
        <w:tabs>
          <w:tab w:val="left" w:pos="4155"/>
        </w:tabs>
        <w:spacing w:line="360" w:lineRule="auto"/>
        <w:ind w:right="-284" w:firstLine="709"/>
        <w:jc w:val="both"/>
        <w:rPr>
          <w:sz w:val="28"/>
          <w:szCs w:val="28"/>
        </w:rPr>
      </w:pPr>
    </w:p>
    <w:p w:rsidR="001E74DC" w:rsidRDefault="00B56F5A" w:rsidP="00F913F4">
      <w:pPr>
        <w:tabs>
          <w:tab w:val="left" w:pos="4155"/>
        </w:tabs>
        <w:spacing w:line="360" w:lineRule="auto"/>
        <w:ind w:right="-1" w:firstLine="709"/>
        <w:jc w:val="both"/>
        <w:rPr>
          <w:sz w:val="28"/>
          <w:szCs w:val="28"/>
        </w:rPr>
      </w:pPr>
      <w:r>
        <w:rPr>
          <w:sz w:val="28"/>
          <w:szCs w:val="28"/>
        </w:rPr>
        <w:t>Далее</w:t>
      </w:r>
      <w:r w:rsidR="008A6098">
        <w:rPr>
          <w:sz w:val="28"/>
          <w:szCs w:val="28"/>
        </w:rPr>
        <w:t xml:space="preserve"> требуется смоделировать загрязнённое облако, чтобы </w:t>
      </w:r>
      <w:r>
        <w:rPr>
          <w:sz w:val="28"/>
          <w:szCs w:val="28"/>
        </w:rPr>
        <w:t>определить, будет ли разрабатываемая система с заданным порогом определять его. Это можно сделать с помощью Гауссого распределения:</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F913F4" w:rsidTr="004C6744">
        <w:tc>
          <w:tcPr>
            <w:tcW w:w="8789" w:type="dxa"/>
          </w:tcPr>
          <w:p w:rsidR="00F913F4" w:rsidRPr="00533AA7" w:rsidRDefault="00F913F4" w:rsidP="004C6744">
            <w:pPr>
              <w:spacing w:line="360" w:lineRule="auto"/>
              <w:ind w:right="-284"/>
              <w:jc w:val="center"/>
              <w:rPr>
                <w:sz w:val="28"/>
                <w:szCs w:val="28"/>
              </w:rPr>
            </w:pPr>
            <m:oMathPara>
              <m:oMathParaPr>
                <m:jc m:val="center"/>
              </m:oMathParaPr>
              <m:oMath>
                <m:r>
                  <w:rPr>
                    <w:rFonts w:ascii="Cambria Math" w:hAnsi="Cambria Math"/>
                    <w:sz w:val="28"/>
                    <w:szCs w:val="28"/>
                  </w:rPr>
                  <m:t>β</m:t>
                </m:r>
                <m:d>
                  <m:dPr>
                    <m:ctrlPr>
                      <w:rPr>
                        <w:rFonts w:ascii="Cambria Math" w:hAnsi="Cambria Math"/>
                        <w:i/>
                        <w:sz w:val="28"/>
                        <w:szCs w:val="28"/>
                        <w:lang w:val="en-US"/>
                      </w:rPr>
                    </m:ctrlPr>
                  </m:dPr>
                  <m:e>
                    <m:r>
                      <w:rPr>
                        <w:rFonts w:ascii="Cambria Math" w:hAnsi="Cambria Math"/>
                        <w:sz w:val="28"/>
                        <w:szCs w:val="28"/>
                        <w:lang w:val="en-US"/>
                      </w:rPr>
                      <m:t>R</m:t>
                    </m:r>
                  </m:e>
                </m:d>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β</m:t>
                    </m:r>
                  </m:e>
                  <m:sub>
                    <m:r>
                      <w:rPr>
                        <w:rFonts w:ascii="Cambria Math" w:hAnsi="Cambria Math"/>
                        <w:sz w:val="28"/>
                        <w:szCs w:val="28"/>
                      </w:rPr>
                      <m:t>атм</m:t>
                    </m:r>
                  </m:sub>
                </m:sSub>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β</m:t>
                    </m:r>
                  </m:e>
                  <m:sub>
                    <m:r>
                      <w:rPr>
                        <w:rFonts w:ascii="Cambria Math" w:hAnsi="Cambria Math"/>
                        <w:sz w:val="28"/>
                        <w:szCs w:val="28"/>
                      </w:rPr>
                      <m:t>об</m:t>
                    </m:r>
                  </m:sub>
                </m:sSub>
                <m:r>
                  <w:rPr>
                    <w:rFonts w:ascii="Cambria Math" w:hAnsi="Cambria Math"/>
                    <w:sz w:val="28"/>
                    <w:szCs w:val="28"/>
                  </w:rPr>
                  <m:t>·</m:t>
                </m:r>
                <m:r>
                  <w:rPr>
                    <w:rFonts w:ascii="Cambria Math" w:hAnsi="Cambria Math"/>
                    <w:sz w:val="28"/>
                    <w:szCs w:val="28"/>
                    <w:lang w:val="en-US"/>
                  </w:rPr>
                  <m:t>exp</m:t>
                </m:r>
                <m:d>
                  <m:dPr>
                    <m:begChr m:val="["/>
                    <m:endChr m:val="]"/>
                    <m:ctrlPr>
                      <w:rPr>
                        <w:rFonts w:ascii="Cambria Math" w:hAnsi="Cambria Math"/>
                        <w:i/>
                        <w:sz w:val="28"/>
                        <w:szCs w:val="28"/>
                        <w:lang w:val="en-US"/>
                      </w:rPr>
                    </m:ctrlPr>
                  </m:dPr>
                  <m:e>
                    <m:f>
                      <m:fPr>
                        <m:ctrlPr>
                          <w:rPr>
                            <w:rFonts w:ascii="Cambria Math" w:hAnsi="Cambria Math"/>
                            <w:i/>
                            <w:sz w:val="28"/>
                            <w:szCs w:val="28"/>
                            <w:lang w:val="en-US"/>
                          </w:rPr>
                        </m:ctrlPr>
                      </m:fPr>
                      <m:num>
                        <m:r>
                          <w:rPr>
                            <w:rFonts w:ascii="Cambria Math" w:hAnsi="Cambria Math"/>
                            <w:sz w:val="28"/>
                            <w:szCs w:val="28"/>
                          </w:rPr>
                          <m:t>-(</m:t>
                        </m:r>
                        <m:r>
                          <w:rPr>
                            <w:rFonts w:ascii="Cambria Math" w:hAnsi="Cambria Math"/>
                            <w:sz w:val="28"/>
                            <w:szCs w:val="28"/>
                            <w:lang w:val="en-US"/>
                          </w:rPr>
                          <m:t>R</m:t>
                        </m:r>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R</m:t>
                            </m:r>
                          </m:e>
                          <m:sub>
                            <m:r>
                              <w:rPr>
                                <w:rFonts w:ascii="Cambria Math" w:hAnsi="Cambria Math"/>
                                <w:sz w:val="28"/>
                                <w:szCs w:val="28"/>
                              </w:rPr>
                              <m:t>0</m:t>
                            </m:r>
                          </m:sub>
                        </m:sSub>
                        <m:r>
                          <w:rPr>
                            <w:rFonts w:ascii="Cambria Math" w:hAnsi="Cambria Math"/>
                            <w:sz w:val="28"/>
                            <w:szCs w:val="28"/>
                          </w:rPr>
                          <m:t>)</m:t>
                        </m:r>
                      </m:num>
                      <m:den>
                        <m:r>
                          <w:rPr>
                            <w:rFonts w:ascii="Cambria Math" w:hAnsi="Cambria Math"/>
                            <w:sz w:val="28"/>
                            <w:szCs w:val="28"/>
                          </w:rPr>
                          <m:t>2·</m:t>
                        </m:r>
                        <m:sSup>
                          <m:sSupPr>
                            <m:ctrlPr>
                              <w:rPr>
                                <w:rFonts w:ascii="Cambria Math" w:hAnsi="Cambria Math"/>
                                <w:i/>
                                <w:sz w:val="28"/>
                                <w:szCs w:val="28"/>
                                <w:lang w:val="en-US"/>
                              </w:rPr>
                            </m:ctrlPr>
                          </m:sSupPr>
                          <m:e>
                            <m:r>
                              <w:rPr>
                                <w:rFonts w:ascii="Cambria Math" w:hAnsi="Cambria Math"/>
                                <w:sz w:val="28"/>
                                <w:szCs w:val="28"/>
                                <w:lang w:val="en-US"/>
                              </w:rPr>
                              <m:t>σ</m:t>
                            </m:r>
                          </m:e>
                          <m:sup>
                            <m:r>
                              <w:rPr>
                                <w:rFonts w:ascii="Cambria Math" w:hAnsi="Cambria Math"/>
                                <w:sz w:val="28"/>
                                <w:szCs w:val="28"/>
                              </w:rPr>
                              <m:t>2</m:t>
                            </m:r>
                          </m:sup>
                        </m:sSup>
                      </m:den>
                    </m:f>
                  </m:e>
                </m:d>
              </m:oMath>
            </m:oMathPara>
          </w:p>
        </w:tc>
        <w:tc>
          <w:tcPr>
            <w:tcW w:w="674" w:type="dxa"/>
            <w:vAlign w:val="center"/>
          </w:tcPr>
          <w:p w:rsidR="00F913F4" w:rsidRDefault="00F913F4" w:rsidP="00F913F4">
            <w:pPr>
              <w:spacing w:line="360" w:lineRule="auto"/>
              <w:ind w:right="-1"/>
              <w:jc w:val="right"/>
              <w:rPr>
                <w:sz w:val="28"/>
                <w:szCs w:val="28"/>
              </w:rPr>
            </w:pPr>
            <w:r>
              <w:rPr>
                <w:sz w:val="28"/>
                <w:szCs w:val="28"/>
              </w:rPr>
              <w:t>(19)</w:t>
            </w:r>
          </w:p>
        </w:tc>
      </w:tr>
    </w:tbl>
    <w:p w:rsidR="00783F33" w:rsidRDefault="00783F33" w:rsidP="00F913F4">
      <w:pPr>
        <w:tabs>
          <w:tab w:val="left" w:pos="4155"/>
        </w:tabs>
        <w:spacing w:line="360" w:lineRule="auto"/>
        <w:ind w:right="-1"/>
        <w:jc w:val="both"/>
        <w:rPr>
          <w:sz w:val="28"/>
          <w:szCs w:val="28"/>
        </w:rPr>
      </w:pPr>
      <w:r>
        <w:rPr>
          <w:sz w:val="28"/>
          <w:szCs w:val="28"/>
        </w:rPr>
        <w:t>где β</w:t>
      </w:r>
      <w:proofErr w:type="gramStart"/>
      <w:r>
        <w:rPr>
          <w:sz w:val="28"/>
          <w:szCs w:val="28"/>
          <w:vertAlign w:val="subscript"/>
        </w:rPr>
        <w:t>атм</w:t>
      </w:r>
      <w:proofErr w:type="gramEnd"/>
      <w:r>
        <w:rPr>
          <w:sz w:val="28"/>
          <w:szCs w:val="28"/>
        </w:rPr>
        <w:t xml:space="preserve"> – коэффициент обратного рассеяния для атмосферы; β</w:t>
      </w:r>
      <w:r>
        <w:rPr>
          <w:sz w:val="28"/>
          <w:szCs w:val="28"/>
          <w:vertAlign w:val="subscript"/>
        </w:rPr>
        <w:t>об</w:t>
      </w:r>
      <w:r>
        <w:rPr>
          <w:sz w:val="28"/>
          <w:szCs w:val="28"/>
        </w:rPr>
        <w:t xml:space="preserve"> – коэффициент обратного рассеяния для облака; </w:t>
      </w:r>
      <w:r>
        <w:rPr>
          <w:sz w:val="28"/>
          <w:szCs w:val="28"/>
          <w:lang w:val="en-US"/>
        </w:rPr>
        <w:t>R</w:t>
      </w:r>
      <w:r>
        <w:rPr>
          <w:sz w:val="28"/>
          <w:szCs w:val="28"/>
        </w:rPr>
        <w:t xml:space="preserve"> – дистанция всего зондирования; </w:t>
      </w:r>
      <w:r>
        <w:rPr>
          <w:sz w:val="28"/>
          <w:szCs w:val="28"/>
          <w:lang w:val="en-US"/>
        </w:rPr>
        <w:t>R</w:t>
      </w:r>
      <w:r w:rsidRPr="00783F33">
        <w:rPr>
          <w:sz w:val="28"/>
          <w:szCs w:val="28"/>
          <w:vertAlign w:val="subscript"/>
        </w:rPr>
        <w:t>0</w:t>
      </w:r>
      <w:r>
        <w:rPr>
          <w:sz w:val="28"/>
          <w:szCs w:val="28"/>
        </w:rPr>
        <w:t xml:space="preserve"> – дистанция, на которой находится облако; σ – ширина облака.</w:t>
      </w:r>
    </w:p>
    <w:p w:rsidR="00783F33" w:rsidRDefault="00EA4F67" w:rsidP="00FA6346">
      <w:pPr>
        <w:tabs>
          <w:tab w:val="left" w:pos="4155"/>
        </w:tabs>
        <w:spacing w:line="360" w:lineRule="auto"/>
        <w:ind w:right="-1" w:firstLine="709"/>
        <w:jc w:val="both"/>
        <w:rPr>
          <w:sz w:val="28"/>
          <w:szCs w:val="28"/>
        </w:rPr>
      </w:pPr>
      <w:r>
        <w:rPr>
          <w:sz w:val="28"/>
          <w:szCs w:val="28"/>
        </w:rPr>
        <w:t xml:space="preserve">Дистанция зондирования также берётся 5000 м с шагом в 1 м, а облако находится на расстоянии 3000 м. </w:t>
      </w:r>
      <w:r w:rsidR="008E5F62">
        <w:rPr>
          <w:sz w:val="28"/>
          <w:szCs w:val="28"/>
        </w:rPr>
        <w:t>В статье</w:t>
      </w:r>
      <w:r w:rsidR="00783F33">
        <w:rPr>
          <w:sz w:val="28"/>
          <w:szCs w:val="28"/>
        </w:rPr>
        <w:t xml:space="preserve"> исследовалось подобное облако, поэтому коэффициент обратного рассеяния для облака был заимствован</w:t>
      </w:r>
      <w:r w:rsidR="00F73F38">
        <w:rPr>
          <w:sz w:val="28"/>
          <w:szCs w:val="28"/>
        </w:rPr>
        <w:t xml:space="preserve"> из </w:t>
      </w:r>
      <w:r w:rsidR="00F73F38">
        <w:rPr>
          <w:sz w:val="28"/>
          <w:szCs w:val="28"/>
        </w:rPr>
        <w:lastRenderedPageBreak/>
        <w:t xml:space="preserve">источника </w:t>
      </w:r>
      <w:r w:rsidR="00F73F38" w:rsidRPr="00F73F38">
        <w:rPr>
          <w:sz w:val="28"/>
          <w:szCs w:val="28"/>
        </w:rPr>
        <w:t>[</w:t>
      </w:r>
      <w:r w:rsidR="00EB61CE">
        <w:rPr>
          <w:sz w:val="28"/>
          <w:szCs w:val="28"/>
        </w:rPr>
        <w:t>22</w:t>
      </w:r>
      <w:r w:rsidR="00F73F38" w:rsidRPr="00F73F38">
        <w:rPr>
          <w:sz w:val="28"/>
          <w:szCs w:val="28"/>
        </w:rPr>
        <w:t>]</w:t>
      </w:r>
      <w:r w:rsidR="00783F33">
        <w:rPr>
          <w:sz w:val="28"/>
          <w:szCs w:val="28"/>
        </w:rPr>
        <w:t xml:space="preserve"> и</w:t>
      </w:r>
      <w:r>
        <w:rPr>
          <w:sz w:val="28"/>
          <w:szCs w:val="28"/>
        </w:rPr>
        <w:t xml:space="preserve"> соответственно равен</w:t>
      </w:r>
      <w:r w:rsidR="00783F33">
        <w:rPr>
          <w:sz w:val="28"/>
          <w:szCs w:val="28"/>
        </w:rPr>
        <w:t xml:space="preserve"> 1.74·10</w:t>
      </w:r>
      <w:r w:rsidR="00783F33">
        <w:rPr>
          <w:sz w:val="28"/>
          <w:szCs w:val="28"/>
          <w:vertAlign w:val="superscript"/>
        </w:rPr>
        <w:t>-2</w:t>
      </w:r>
      <w:r w:rsidR="00783F33">
        <w:rPr>
          <w:sz w:val="28"/>
          <w:szCs w:val="28"/>
        </w:rPr>
        <w:t xml:space="preserve"> м</w:t>
      </w:r>
      <w:r w:rsidR="00783F33">
        <w:rPr>
          <w:sz w:val="28"/>
          <w:szCs w:val="28"/>
          <w:vertAlign w:val="superscript"/>
        </w:rPr>
        <w:t>-1</w:t>
      </w:r>
      <w:r w:rsidR="00783F33">
        <w:rPr>
          <w:sz w:val="28"/>
          <w:szCs w:val="28"/>
        </w:rPr>
        <w:t>.</w:t>
      </w:r>
      <w:r>
        <w:rPr>
          <w:sz w:val="28"/>
          <w:szCs w:val="28"/>
        </w:rPr>
        <w:t xml:space="preserve"> После того, как посчитали </w:t>
      </w:r>
      <w:r w:rsidR="00FA6346">
        <w:rPr>
          <w:sz w:val="28"/>
          <w:szCs w:val="28"/>
        </w:rPr>
        <w:t>распределение Гаусса</w:t>
      </w:r>
      <w:r>
        <w:rPr>
          <w:sz w:val="28"/>
          <w:szCs w:val="28"/>
        </w:rPr>
        <w:t xml:space="preserve">, подставляем полученные значения в формулу лидарного зондирования, </w:t>
      </w:r>
      <w:proofErr w:type="gramStart"/>
      <w:r>
        <w:rPr>
          <w:sz w:val="28"/>
          <w:szCs w:val="28"/>
        </w:rPr>
        <w:t>заменяя коэффициент обратного рассеяния для атмосферы и также строим зависимость мощности</w:t>
      </w:r>
      <w:proofErr w:type="gramEnd"/>
      <w:r>
        <w:rPr>
          <w:sz w:val="28"/>
          <w:szCs w:val="28"/>
        </w:rPr>
        <w:t xml:space="preserve"> от дистанции.</w:t>
      </w:r>
    </w:p>
    <w:p w:rsidR="00FA6346" w:rsidRDefault="00FA6346" w:rsidP="00FA6346">
      <w:pPr>
        <w:keepNext/>
        <w:tabs>
          <w:tab w:val="left" w:pos="4155"/>
        </w:tabs>
        <w:spacing w:line="360" w:lineRule="auto"/>
        <w:ind w:right="-1"/>
        <w:jc w:val="center"/>
      </w:pPr>
      <w:r>
        <w:rPr>
          <w:noProof/>
          <w:sz w:val="28"/>
          <w:szCs w:val="28"/>
        </w:rPr>
        <w:drawing>
          <wp:inline distT="0" distB="0" distL="0" distR="0" wp14:anchorId="7483142D" wp14:editId="63AA088B">
            <wp:extent cx="4803775" cy="320040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803775" cy="3200400"/>
                    </a:xfrm>
                    <a:prstGeom prst="rect">
                      <a:avLst/>
                    </a:prstGeom>
                    <a:noFill/>
                  </pic:spPr>
                </pic:pic>
              </a:graphicData>
            </a:graphic>
          </wp:inline>
        </w:drawing>
      </w:r>
    </w:p>
    <w:p w:rsidR="00FA6346" w:rsidRDefault="00FA6346" w:rsidP="00FA6346">
      <w:pPr>
        <w:tabs>
          <w:tab w:val="left" w:pos="1260"/>
        </w:tabs>
        <w:jc w:val="center"/>
      </w:pPr>
      <w:r>
        <w:t xml:space="preserve">Рисунок </w:t>
      </w:r>
      <w:fldSimple w:instr=" SEQ Рисунок \* ARABIC ">
        <w:r w:rsidR="000B0AFF">
          <w:rPr>
            <w:noProof/>
          </w:rPr>
          <w:t>11</w:t>
        </w:r>
      </w:fldSimple>
      <w:r>
        <w:t xml:space="preserve"> - Зависимость мощности от дистанции для загрязнённого облака</w:t>
      </w:r>
    </w:p>
    <w:p w:rsidR="00FA6346" w:rsidRDefault="00FA6346" w:rsidP="00BC1AE2">
      <w:pPr>
        <w:tabs>
          <w:tab w:val="left" w:pos="1260"/>
        </w:tabs>
        <w:spacing w:line="360" w:lineRule="auto"/>
        <w:ind w:right="-284" w:firstLine="709"/>
        <w:jc w:val="both"/>
        <w:rPr>
          <w:sz w:val="28"/>
          <w:szCs w:val="28"/>
        </w:rPr>
      </w:pPr>
    </w:p>
    <w:p w:rsidR="00EA4F67" w:rsidRDefault="00EA4F67" w:rsidP="00FA6346">
      <w:pPr>
        <w:tabs>
          <w:tab w:val="left" w:pos="1260"/>
        </w:tabs>
        <w:spacing w:line="360" w:lineRule="auto"/>
        <w:ind w:right="-1" w:firstLine="709"/>
        <w:jc w:val="both"/>
        <w:rPr>
          <w:sz w:val="28"/>
          <w:szCs w:val="28"/>
        </w:rPr>
      </w:pPr>
      <w:r>
        <w:rPr>
          <w:sz w:val="28"/>
          <w:szCs w:val="28"/>
        </w:rPr>
        <w:t xml:space="preserve">Из данной зависимости видно, что атмосфера будет детектироваться на </w:t>
      </w:r>
      <w:proofErr w:type="gramStart"/>
      <w:r w:rsidR="00BC1AE2">
        <w:rPr>
          <w:sz w:val="28"/>
          <w:szCs w:val="28"/>
        </w:rPr>
        <w:t>расстоянии</w:t>
      </w:r>
      <w:proofErr w:type="gramEnd"/>
      <w:r>
        <w:rPr>
          <w:sz w:val="28"/>
          <w:szCs w:val="28"/>
        </w:rPr>
        <w:t xml:space="preserve"> 1 км</w:t>
      </w:r>
      <w:r w:rsidR="00851CD4">
        <w:rPr>
          <w:sz w:val="28"/>
          <w:szCs w:val="28"/>
        </w:rPr>
        <w:t xml:space="preserve">, </w:t>
      </w:r>
      <w:r w:rsidR="00BC1AE2">
        <w:rPr>
          <w:sz w:val="28"/>
          <w:szCs w:val="28"/>
        </w:rPr>
        <w:t xml:space="preserve">а </w:t>
      </w:r>
      <w:r>
        <w:rPr>
          <w:sz w:val="28"/>
          <w:szCs w:val="28"/>
        </w:rPr>
        <w:t>данное загрязнённое облако будет распознаваться выбранным приёмником</w:t>
      </w:r>
      <w:r w:rsidR="00851CD4">
        <w:rPr>
          <w:sz w:val="28"/>
          <w:szCs w:val="28"/>
        </w:rPr>
        <w:t xml:space="preserve"> </w:t>
      </w:r>
      <w:r w:rsidR="00BC1AE2">
        <w:rPr>
          <w:sz w:val="28"/>
          <w:szCs w:val="28"/>
        </w:rPr>
        <w:t>на дистанции 3000 м при мощностях от 10</w:t>
      </w:r>
      <w:r w:rsidR="00BC1AE2">
        <w:rPr>
          <w:sz w:val="28"/>
          <w:szCs w:val="28"/>
          <w:vertAlign w:val="superscript"/>
        </w:rPr>
        <w:t>-9</w:t>
      </w:r>
      <w:r w:rsidR="00BC1AE2">
        <w:rPr>
          <w:sz w:val="28"/>
          <w:szCs w:val="28"/>
        </w:rPr>
        <w:t xml:space="preserve"> и выше</w:t>
      </w:r>
      <w:r w:rsidR="00885AB5">
        <w:rPr>
          <w:sz w:val="28"/>
          <w:szCs w:val="28"/>
        </w:rPr>
        <w:t xml:space="preserve"> линии порога чувствительности.</w:t>
      </w:r>
    </w:p>
    <w:p w:rsidR="00224392" w:rsidRDefault="00224392" w:rsidP="00BC1AE2">
      <w:pPr>
        <w:tabs>
          <w:tab w:val="left" w:pos="1260"/>
        </w:tabs>
        <w:spacing w:line="360" w:lineRule="auto"/>
        <w:ind w:right="-284" w:firstLine="709"/>
        <w:jc w:val="both"/>
        <w:rPr>
          <w:sz w:val="28"/>
          <w:szCs w:val="28"/>
        </w:rPr>
      </w:pPr>
    </w:p>
    <w:p w:rsidR="00224392" w:rsidRPr="00224392" w:rsidRDefault="00224392" w:rsidP="00FA6346">
      <w:pPr>
        <w:pStyle w:val="2"/>
        <w:spacing w:line="360" w:lineRule="auto"/>
        <w:ind w:left="0" w:firstLine="709"/>
        <w:jc w:val="both"/>
        <w:rPr>
          <w:rFonts w:ascii="Times New Roman" w:hAnsi="Times New Roman" w:cs="Times New Roman"/>
          <w:b w:val="0"/>
          <w:color w:val="000000" w:themeColor="text1"/>
          <w:sz w:val="28"/>
          <w:szCs w:val="28"/>
        </w:rPr>
      </w:pPr>
      <w:bookmarkStart w:id="53" w:name="_Toc484463388"/>
      <w:bookmarkStart w:id="54" w:name="_Toc484463492"/>
      <w:bookmarkStart w:id="55" w:name="_Toc484463561"/>
      <w:r w:rsidRPr="00224392">
        <w:rPr>
          <w:rFonts w:ascii="Times New Roman" w:hAnsi="Times New Roman" w:cs="Times New Roman"/>
          <w:b w:val="0"/>
          <w:color w:val="000000" w:themeColor="text1"/>
          <w:sz w:val="28"/>
          <w:szCs w:val="28"/>
        </w:rPr>
        <w:t>Расчёт эквивалентной шуму разности температур</w:t>
      </w:r>
      <w:bookmarkEnd w:id="53"/>
      <w:bookmarkEnd w:id="54"/>
      <w:bookmarkEnd w:id="55"/>
    </w:p>
    <w:p w:rsidR="00224392" w:rsidRPr="00224392" w:rsidRDefault="00224392" w:rsidP="00224392">
      <w:pPr>
        <w:spacing w:line="360" w:lineRule="auto"/>
        <w:rPr>
          <w:sz w:val="28"/>
          <w:szCs w:val="28"/>
        </w:rPr>
      </w:pPr>
    </w:p>
    <w:p w:rsidR="00961418" w:rsidRDefault="00FD7387" w:rsidP="00FA6346">
      <w:pPr>
        <w:spacing w:line="360" w:lineRule="auto"/>
        <w:ind w:right="-1" w:firstLine="709"/>
        <w:jc w:val="both"/>
        <w:rPr>
          <w:sz w:val="28"/>
          <w:szCs w:val="28"/>
        </w:rPr>
      </w:pPr>
      <w:r>
        <w:rPr>
          <w:sz w:val="28"/>
          <w:szCs w:val="28"/>
        </w:rPr>
        <w:t xml:space="preserve">Как известно, </w:t>
      </w:r>
      <w:r w:rsidR="004214C8">
        <w:rPr>
          <w:sz w:val="28"/>
          <w:szCs w:val="28"/>
        </w:rPr>
        <w:t>прибор принимает большое количество сигналов,</w:t>
      </w:r>
      <w:r>
        <w:rPr>
          <w:sz w:val="28"/>
          <w:szCs w:val="28"/>
        </w:rPr>
        <w:t xml:space="preserve"> </w:t>
      </w:r>
      <w:r w:rsidR="004214C8">
        <w:rPr>
          <w:sz w:val="28"/>
          <w:szCs w:val="28"/>
        </w:rPr>
        <w:t>п</w:t>
      </w:r>
      <w:r>
        <w:rPr>
          <w:sz w:val="28"/>
          <w:szCs w:val="28"/>
        </w:rPr>
        <w:t xml:space="preserve">оэтому для того, чтобы система могла различать слабые сигналы на фоне шумов, требуется рассчитать чувствительность детектора теплового излучения в инфракрасной области, а именно эквивалентной шуму разность </w:t>
      </w:r>
      <w:r>
        <w:rPr>
          <w:sz w:val="28"/>
          <w:szCs w:val="28"/>
        </w:rPr>
        <w:lastRenderedPageBreak/>
        <w:t xml:space="preserve">температур </w:t>
      </w:r>
      <w:r>
        <w:rPr>
          <w:sz w:val="28"/>
          <w:szCs w:val="28"/>
          <w:lang w:val="en-US"/>
        </w:rPr>
        <w:t>NE</w:t>
      </w:r>
      <w:r w:rsidRPr="00FD7387">
        <w:rPr>
          <w:sz w:val="28"/>
          <w:szCs w:val="28"/>
        </w:rPr>
        <w:t>∆</w:t>
      </w:r>
      <w:r>
        <w:rPr>
          <w:sz w:val="28"/>
          <w:szCs w:val="28"/>
          <w:lang w:val="en-US"/>
        </w:rPr>
        <w:t>T</w:t>
      </w:r>
      <w:r>
        <w:rPr>
          <w:sz w:val="28"/>
          <w:szCs w:val="28"/>
        </w:rPr>
        <w:t>.</w:t>
      </w:r>
      <w:r w:rsidR="00961418">
        <w:rPr>
          <w:sz w:val="28"/>
          <w:szCs w:val="28"/>
        </w:rPr>
        <w:t xml:space="preserve"> В каталоге </w:t>
      </w:r>
      <w:r w:rsidR="00FA6346">
        <w:rPr>
          <w:sz w:val="28"/>
          <w:szCs w:val="28"/>
          <w:lang w:val="en-US"/>
        </w:rPr>
        <w:t>T</w:t>
      </w:r>
      <w:r w:rsidR="00961418">
        <w:rPr>
          <w:sz w:val="28"/>
          <w:szCs w:val="28"/>
          <w:lang w:val="en-US"/>
        </w:rPr>
        <w:t>horlabs</w:t>
      </w:r>
      <w:r w:rsidR="00961418" w:rsidRPr="00961418">
        <w:rPr>
          <w:sz w:val="28"/>
          <w:szCs w:val="28"/>
        </w:rPr>
        <w:t xml:space="preserve"> </w:t>
      </w:r>
      <w:r w:rsidR="00961418">
        <w:rPr>
          <w:sz w:val="28"/>
          <w:szCs w:val="28"/>
        </w:rPr>
        <w:t>был выбран приёмник среднего ИК - диапазона, характеристики к</w:t>
      </w:r>
      <w:r w:rsidR="00720943">
        <w:rPr>
          <w:sz w:val="28"/>
          <w:szCs w:val="28"/>
        </w:rPr>
        <w:t>оторого представлены в таблице 5</w:t>
      </w:r>
      <w:r w:rsidR="00961418">
        <w:rPr>
          <w:sz w:val="28"/>
          <w:szCs w:val="28"/>
        </w:rPr>
        <w:t xml:space="preserve">. </w:t>
      </w:r>
    </w:p>
    <w:p w:rsidR="00FA6346" w:rsidRPr="00720943" w:rsidRDefault="009B633D" w:rsidP="00FA6346">
      <w:pPr>
        <w:spacing w:line="360" w:lineRule="auto"/>
        <w:ind w:right="-1"/>
        <w:jc w:val="right"/>
      </w:pPr>
      <w:r>
        <w:t xml:space="preserve">Таблица 5 - </w:t>
      </w:r>
      <w:r w:rsidR="00FA6346">
        <w:t xml:space="preserve"> Характеристики </w:t>
      </w:r>
      <w:r w:rsidR="00FA6346">
        <w:rPr>
          <w:lang w:val="en-US"/>
        </w:rPr>
        <w:t>FTIR</w:t>
      </w:r>
      <w:r w:rsidR="00FA6346">
        <w:t xml:space="preserve"> приёмника</w:t>
      </w:r>
    </w:p>
    <w:tbl>
      <w:tblPr>
        <w:tblStyle w:val="af1"/>
        <w:tblW w:w="9498" w:type="dxa"/>
        <w:tblInd w:w="108" w:type="dxa"/>
        <w:tblLook w:val="04A0" w:firstRow="1" w:lastRow="0" w:firstColumn="1" w:lastColumn="0" w:noHBand="0" w:noVBand="1"/>
      </w:tblPr>
      <w:tblGrid>
        <w:gridCol w:w="6096"/>
        <w:gridCol w:w="3402"/>
      </w:tblGrid>
      <w:tr w:rsidR="00FA6346" w:rsidRPr="00FA6346" w:rsidTr="00FA6346">
        <w:trPr>
          <w:trHeight w:val="391"/>
        </w:trPr>
        <w:tc>
          <w:tcPr>
            <w:tcW w:w="6096" w:type="dxa"/>
            <w:shd w:val="clear" w:color="auto" w:fill="auto"/>
          </w:tcPr>
          <w:p w:rsidR="00FA6346" w:rsidRPr="00FA6346" w:rsidRDefault="00FA6346" w:rsidP="00FA6346">
            <w:pPr>
              <w:jc w:val="center"/>
              <w:rPr>
                <w:szCs w:val="28"/>
              </w:rPr>
            </w:pPr>
            <w:r>
              <w:rPr>
                <w:szCs w:val="28"/>
              </w:rPr>
              <w:t>Параметр</w:t>
            </w:r>
          </w:p>
        </w:tc>
        <w:tc>
          <w:tcPr>
            <w:tcW w:w="3402" w:type="dxa"/>
            <w:shd w:val="clear" w:color="auto" w:fill="auto"/>
          </w:tcPr>
          <w:p w:rsidR="00FA6346" w:rsidRPr="00FA6346" w:rsidRDefault="00FA6346" w:rsidP="00EE5DEA">
            <w:pPr>
              <w:jc w:val="center"/>
              <w:rPr>
                <w:szCs w:val="28"/>
              </w:rPr>
            </w:pPr>
            <w:r>
              <w:rPr>
                <w:szCs w:val="28"/>
              </w:rPr>
              <w:t>Значение</w:t>
            </w:r>
          </w:p>
        </w:tc>
      </w:tr>
      <w:tr w:rsidR="009F7727" w:rsidRPr="00FA6346" w:rsidTr="00FA6346">
        <w:trPr>
          <w:trHeight w:val="468"/>
        </w:trPr>
        <w:tc>
          <w:tcPr>
            <w:tcW w:w="6096" w:type="dxa"/>
            <w:shd w:val="clear" w:color="auto" w:fill="auto"/>
          </w:tcPr>
          <w:p w:rsidR="009F7727" w:rsidRPr="00FA6346" w:rsidRDefault="009F7727" w:rsidP="00EE5DEA">
            <w:pPr>
              <w:rPr>
                <w:szCs w:val="28"/>
              </w:rPr>
            </w:pPr>
            <w:r w:rsidRPr="00FA6346">
              <w:rPr>
                <w:szCs w:val="28"/>
              </w:rPr>
              <w:t xml:space="preserve">Длина волны, </w:t>
            </w:r>
            <w:proofErr w:type="gramStart"/>
            <w:r w:rsidRPr="00FA6346">
              <w:rPr>
                <w:szCs w:val="28"/>
              </w:rPr>
              <w:t>мкм</w:t>
            </w:r>
            <w:proofErr w:type="gramEnd"/>
          </w:p>
        </w:tc>
        <w:tc>
          <w:tcPr>
            <w:tcW w:w="3402" w:type="dxa"/>
            <w:shd w:val="clear" w:color="auto" w:fill="auto"/>
          </w:tcPr>
          <w:p w:rsidR="009F7727" w:rsidRPr="00FA6346" w:rsidRDefault="009F7727" w:rsidP="00EE5DEA">
            <w:pPr>
              <w:jc w:val="center"/>
              <w:rPr>
                <w:szCs w:val="28"/>
              </w:rPr>
            </w:pPr>
            <w:r w:rsidRPr="00FA6346">
              <w:rPr>
                <w:szCs w:val="28"/>
              </w:rPr>
              <w:t>4.7 – 9.3</w:t>
            </w:r>
          </w:p>
        </w:tc>
      </w:tr>
      <w:tr w:rsidR="009F7727" w:rsidRPr="00FA6346" w:rsidTr="00FA6346">
        <w:trPr>
          <w:trHeight w:val="415"/>
        </w:trPr>
        <w:tc>
          <w:tcPr>
            <w:tcW w:w="6096" w:type="dxa"/>
            <w:shd w:val="clear" w:color="auto" w:fill="auto"/>
          </w:tcPr>
          <w:p w:rsidR="009F7727" w:rsidRPr="00FA6346" w:rsidRDefault="009F7727" w:rsidP="00EE5DEA">
            <w:pPr>
              <w:rPr>
                <w:szCs w:val="28"/>
              </w:rPr>
            </w:pPr>
            <w:r w:rsidRPr="00FA6346">
              <w:rPr>
                <w:szCs w:val="28"/>
              </w:rPr>
              <w:t>Ширина полосы шума, кГц</w:t>
            </w:r>
          </w:p>
        </w:tc>
        <w:tc>
          <w:tcPr>
            <w:tcW w:w="3402" w:type="dxa"/>
            <w:shd w:val="clear" w:color="auto" w:fill="auto"/>
          </w:tcPr>
          <w:p w:rsidR="009F7727" w:rsidRPr="00FA6346" w:rsidRDefault="009F7727" w:rsidP="00EE5DEA">
            <w:pPr>
              <w:jc w:val="center"/>
              <w:rPr>
                <w:szCs w:val="28"/>
              </w:rPr>
            </w:pPr>
            <w:r w:rsidRPr="00FA6346">
              <w:rPr>
                <w:szCs w:val="28"/>
              </w:rPr>
              <w:t>30</w:t>
            </w:r>
          </w:p>
        </w:tc>
      </w:tr>
      <w:tr w:rsidR="009F7727" w:rsidRPr="00FA6346" w:rsidTr="00FA6346">
        <w:trPr>
          <w:trHeight w:val="491"/>
        </w:trPr>
        <w:tc>
          <w:tcPr>
            <w:tcW w:w="6096" w:type="dxa"/>
            <w:shd w:val="clear" w:color="auto" w:fill="auto"/>
          </w:tcPr>
          <w:p w:rsidR="009F7727" w:rsidRPr="00FA6346" w:rsidRDefault="009F7727" w:rsidP="00EE5DEA">
            <w:pPr>
              <w:rPr>
                <w:szCs w:val="28"/>
              </w:rPr>
            </w:pPr>
            <w:r w:rsidRPr="00FA6346">
              <w:rPr>
                <w:szCs w:val="28"/>
              </w:rPr>
              <w:t>Площадь области детектора, м</w:t>
            </w:r>
            <w:proofErr w:type="gramStart"/>
            <w:r w:rsidRPr="00FA6346">
              <w:rPr>
                <w:szCs w:val="28"/>
                <w:vertAlign w:val="superscript"/>
              </w:rPr>
              <w:t>2</w:t>
            </w:r>
            <w:proofErr w:type="gramEnd"/>
          </w:p>
        </w:tc>
        <w:tc>
          <w:tcPr>
            <w:tcW w:w="3402" w:type="dxa"/>
            <w:shd w:val="clear" w:color="auto" w:fill="auto"/>
          </w:tcPr>
          <w:p w:rsidR="009F7727" w:rsidRPr="00FA6346" w:rsidRDefault="009F7727" w:rsidP="00EE5DEA">
            <w:pPr>
              <w:jc w:val="center"/>
              <w:rPr>
                <w:szCs w:val="28"/>
              </w:rPr>
            </w:pPr>
            <w:r w:rsidRPr="00FA6346">
              <w:rPr>
                <w:szCs w:val="28"/>
              </w:rPr>
              <w:t>0.0886</w:t>
            </w:r>
          </w:p>
        </w:tc>
      </w:tr>
      <w:tr w:rsidR="009F7727" w:rsidRPr="00FA6346" w:rsidTr="00FA6346">
        <w:trPr>
          <w:trHeight w:val="425"/>
        </w:trPr>
        <w:tc>
          <w:tcPr>
            <w:tcW w:w="6096" w:type="dxa"/>
            <w:shd w:val="clear" w:color="auto" w:fill="auto"/>
          </w:tcPr>
          <w:p w:rsidR="009F7727" w:rsidRPr="00FA6346" w:rsidRDefault="009F7727" w:rsidP="00EE5DEA">
            <w:pPr>
              <w:rPr>
                <w:szCs w:val="28"/>
              </w:rPr>
            </w:pPr>
            <w:r w:rsidRPr="00FA6346">
              <w:rPr>
                <w:szCs w:val="28"/>
                <w:lang w:val="en-US"/>
              </w:rPr>
              <w:t>NEP</w:t>
            </w:r>
            <w:r w:rsidRPr="00FA6346">
              <w:rPr>
                <w:szCs w:val="28"/>
              </w:rPr>
              <w:t>, Вт/Гц</w:t>
            </w:r>
            <w:r w:rsidRPr="00FA6346">
              <w:rPr>
                <w:szCs w:val="28"/>
                <w:vertAlign w:val="superscript"/>
              </w:rPr>
              <w:t>1/2</w:t>
            </w:r>
          </w:p>
        </w:tc>
        <w:tc>
          <w:tcPr>
            <w:tcW w:w="3402" w:type="dxa"/>
            <w:shd w:val="clear" w:color="auto" w:fill="auto"/>
          </w:tcPr>
          <w:p w:rsidR="009F7727" w:rsidRPr="00FA6346" w:rsidRDefault="009F7727" w:rsidP="00EE5DEA">
            <w:pPr>
              <w:jc w:val="center"/>
              <w:rPr>
                <w:szCs w:val="28"/>
              </w:rPr>
            </w:pPr>
            <w:r w:rsidRPr="00FA6346">
              <w:rPr>
                <w:szCs w:val="28"/>
              </w:rPr>
              <w:t>2.61*10</w:t>
            </w:r>
            <w:r w:rsidRPr="00FA6346">
              <w:rPr>
                <w:szCs w:val="28"/>
                <w:vertAlign w:val="superscript"/>
              </w:rPr>
              <w:t>-11</w:t>
            </w:r>
          </w:p>
        </w:tc>
      </w:tr>
      <w:tr w:rsidR="009F7727" w:rsidRPr="00FA6346" w:rsidTr="00FA6346">
        <w:trPr>
          <w:trHeight w:val="515"/>
        </w:trPr>
        <w:tc>
          <w:tcPr>
            <w:tcW w:w="6096" w:type="dxa"/>
            <w:shd w:val="clear" w:color="auto" w:fill="auto"/>
          </w:tcPr>
          <w:p w:rsidR="009F7727" w:rsidRPr="00FA6346" w:rsidRDefault="009F7727" w:rsidP="00EE5DEA">
            <w:pPr>
              <w:rPr>
                <w:szCs w:val="28"/>
              </w:rPr>
            </w:pPr>
            <w:r w:rsidRPr="00FA6346">
              <w:rPr>
                <w:szCs w:val="28"/>
              </w:rPr>
              <w:t>Материал датчика</w:t>
            </w:r>
          </w:p>
        </w:tc>
        <w:tc>
          <w:tcPr>
            <w:tcW w:w="3402" w:type="dxa"/>
            <w:shd w:val="clear" w:color="auto" w:fill="auto"/>
          </w:tcPr>
          <w:p w:rsidR="009F7727" w:rsidRPr="00FA6346" w:rsidRDefault="009F7727" w:rsidP="00EE5DEA">
            <w:pPr>
              <w:jc w:val="center"/>
              <w:rPr>
                <w:szCs w:val="28"/>
              </w:rPr>
            </w:pPr>
            <w:r w:rsidRPr="00FA6346">
              <w:rPr>
                <w:szCs w:val="28"/>
                <w:lang w:val="en-US"/>
              </w:rPr>
              <w:t>HgCdTe</w:t>
            </w:r>
          </w:p>
        </w:tc>
      </w:tr>
      <w:tr w:rsidR="009F7727" w:rsidRPr="00FA6346" w:rsidTr="00FA6346">
        <w:trPr>
          <w:trHeight w:val="521"/>
        </w:trPr>
        <w:tc>
          <w:tcPr>
            <w:tcW w:w="6096" w:type="dxa"/>
            <w:shd w:val="clear" w:color="auto" w:fill="auto"/>
          </w:tcPr>
          <w:p w:rsidR="009F7727" w:rsidRPr="00FA6346" w:rsidRDefault="009F7727" w:rsidP="00EE5DEA">
            <w:pPr>
              <w:rPr>
                <w:szCs w:val="28"/>
              </w:rPr>
            </w:pPr>
            <w:r w:rsidRPr="00FA6346">
              <w:rPr>
                <w:szCs w:val="28"/>
              </w:rPr>
              <w:t>Удельная обнаружительная способность, см*Вт/ Гц</w:t>
            </w:r>
            <w:proofErr w:type="gramStart"/>
            <w:r w:rsidRPr="00FA6346">
              <w:rPr>
                <w:szCs w:val="28"/>
                <w:vertAlign w:val="superscript"/>
              </w:rPr>
              <w:t>1</w:t>
            </w:r>
            <w:proofErr w:type="gramEnd"/>
            <w:r w:rsidRPr="00FA6346">
              <w:rPr>
                <w:szCs w:val="28"/>
                <w:vertAlign w:val="superscript"/>
              </w:rPr>
              <w:t>/2</w:t>
            </w:r>
          </w:p>
        </w:tc>
        <w:tc>
          <w:tcPr>
            <w:tcW w:w="3402" w:type="dxa"/>
            <w:shd w:val="clear" w:color="auto" w:fill="auto"/>
          </w:tcPr>
          <w:p w:rsidR="009F7727" w:rsidRPr="00FA6346" w:rsidRDefault="009F7727" w:rsidP="00EE5DEA">
            <w:pPr>
              <w:jc w:val="center"/>
              <w:rPr>
                <w:szCs w:val="28"/>
              </w:rPr>
            </w:pPr>
            <w:r w:rsidRPr="00FA6346">
              <w:rPr>
                <w:szCs w:val="28"/>
              </w:rPr>
              <w:t>1.975*10</w:t>
            </w:r>
            <w:r w:rsidRPr="00FA6346">
              <w:rPr>
                <w:szCs w:val="28"/>
                <w:vertAlign w:val="superscript"/>
              </w:rPr>
              <w:t>11</w:t>
            </w:r>
          </w:p>
        </w:tc>
      </w:tr>
    </w:tbl>
    <w:p w:rsidR="00CC6C6C" w:rsidRDefault="00CC6C6C" w:rsidP="00FD7387">
      <w:pPr>
        <w:spacing w:line="360" w:lineRule="auto"/>
        <w:ind w:right="-284" w:firstLine="709"/>
        <w:jc w:val="both"/>
        <w:rPr>
          <w:sz w:val="28"/>
          <w:szCs w:val="28"/>
        </w:rPr>
      </w:pPr>
    </w:p>
    <w:p w:rsidR="00961418" w:rsidRDefault="00961418" w:rsidP="00286274">
      <w:pPr>
        <w:spacing w:line="360" w:lineRule="auto"/>
        <w:ind w:right="-1" w:firstLine="709"/>
        <w:jc w:val="both"/>
        <w:rPr>
          <w:sz w:val="28"/>
          <w:szCs w:val="28"/>
        </w:rPr>
      </w:pPr>
      <w:r>
        <w:rPr>
          <w:sz w:val="28"/>
          <w:szCs w:val="28"/>
        </w:rPr>
        <w:t xml:space="preserve">Далее можно производить </w:t>
      </w:r>
      <w:r>
        <w:rPr>
          <w:sz w:val="28"/>
          <w:szCs w:val="28"/>
          <w:lang w:val="en-US"/>
        </w:rPr>
        <w:t>NE</w:t>
      </w:r>
      <w:r w:rsidRPr="00961418">
        <w:rPr>
          <w:sz w:val="28"/>
          <w:szCs w:val="28"/>
        </w:rPr>
        <w:t>∆</w:t>
      </w:r>
      <w:r>
        <w:rPr>
          <w:sz w:val="28"/>
          <w:szCs w:val="28"/>
          <w:lang w:val="en-US"/>
        </w:rPr>
        <w:t>T</w:t>
      </w:r>
      <w:r>
        <w:rPr>
          <w:sz w:val="28"/>
          <w:szCs w:val="28"/>
        </w:rPr>
        <w:t xml:space="preserve"> по формуле (6) для разрабатываемой системы, со следующими основными параметрами:</w:t>
      </w:r>
    </w:p>
    <w:p w:rsidR="00961418" w:rsidRDefault="00961418" w:rsidP="00286274">
      <w:pPr>
        <w:pStyle w:val="ab"/>
        <w:numPr>
          <w:ilvl w:val="0"/>
          <w:numId w:val="6"/>
        </w:numPr>
        <w:tabs>
          <w:tab w:val="left" w:pos="1134"/>
        </w:tabs>
        <w:ind w:left="0" w:right="-1" w:firstLine="709"/>
        <w:rPr>
          <w:szCs w:val="28"/>
        </w:rPr>
      </w:pPr>
      <w:r>
        <w:rPr>
          <w:szCs w:val="28"/>
        </w:rPr>
        <w:t>диаметр объектива приёмника излучения равен 1.9 см;</w:t>
      </w:r>
    </w:p>
    <w:p w:rsidR="00961418" w:rsidRDefault="00961418" w:rsidP="00286274">
      <w:pPr>
        <w:pStyle w:val="ab"/>
        <w:numPr>
          <w:ilvl w:val="0"/>
          <w:numId w:val="6"/>
        </w:numPr>
        <w:tabs>
          <w:tab w:val="left" w:pos="1134"/>
        </w:tabs>
        <w:ind w:left="0" w:right="-1" w:firstLine="709"/>
        <w:rPr>
          <w:szCs w:val="28"/>
        </w:rPr>
      </w:pPr>
      <w:r>
        <w:rPr>
          <w:szCs w:val="28"/>
        </w:rPr>
        <w:t>размер стороны квадратного чувствительного элемента приёмника 0.05 см;</w:t>
      </w:r>
    </w:p>
    <w:p w:rsidR="00961418" w:rsidRDefault="00961418" w:rsidP="00286274">
      <w:pPr>
        <w:pStyle w:val="ab"/>
        <w:numPr>
          <w:ilvl w:val="0"/>
          <w:numId w:val="6"/>
        </w:numPr>
        <w:tabs>
          <w:tab w:val="left" w:pos="1134"/>
        </w:tabs>
        <w:ind w:left="0" w:right="-1" w:firstLine="709"/>
        <w:rPr>
          <w:szCs w:val="28"/>
        </w:rPr>
      </w:pPr>
      <w:r>
        <w:rPr>
          <w:szCs w:val="28"/>
        </w:rPr>
        <w:t>соответствующий угловой размер 1 мрад;</w:t>
      </w:r>
    </w:p>
    <w:p w:rsidR="00961418" w:rsidRDefault="0068602B" w:rsidP="00286274">
      <w:pPr>
        <w:pStyle w:val="ab"/>
        <w:numPr>
          <w:ilvl w:val="0"/>
          <w:numId w:val="6"/>
        </w:numPr>
        <w:tabs>
          <w:tab w:val="left" w:pos="1134"/>
        </w:tabs>
        <w:ind w:left="0" w:right="-1" w:firstLine="709"/>
        <w:rPr>
          <w:szCs w:val="28"/>
        </w:rPr>
      </w:pPr>
      <w:r>
        <w:rPr>
          <w:szCs w:val="28"/>
        </w:rPr>
        <w:t>эффективная ширина полосы шума</w:t>
      </w:r>
      <w:r w:rsidR="00961418">
        <w:rPr>
          <w:szCs w:val="28"/>
        </w:rPr>
        <w:t xml:space="preserve"> 30 кГц</w:t>
      </w:r>
      <w:r>
        <w:rPr>
          <w:szCs w:val="28"/>
        </w:rPr>
        <w:t>;</w:t>
      </w:r>
    </w:p>
    <w:p w:rsidR="00D4762E" w:rsidRDefault="00D4762E" w:rsidP="00286274">
      <w:pPr>
        <w:pStyle w:val="ab"/>
        <w:numPr>
          <w:ilvl w:val="0"/>
          <w:numId w:val="6"/>
        </w:numPr>
        <w:tabs>
          <w:tab w:val="left" w:pos="1134"/>
        </w:tabs>
        <w:ind w:left="0" w:right="-1" w:firstLine="709"/>
        <w:rPr>
          <w:szCs w:val="28"/>
        </w:rPr>
      </w:pPr>
      <w:r>
        <w:rPr>
          <w:szCs w:val="28"/>
        </w:rPr>
        <w:t>эквивалентная шумовая полоса 2.94·10</w:t>
      </w:r>
      <w:r>
        <w:rPr>
          <w:szCs w:val="28"/>
          <w:vertAlign w:val="superscript"/>
        </w:rPr>
        <w:t>4</w:t>
      </w:r>
      <w:r>
        <w:rPr>
          <w:szCs w:val="28"/>
        </w:rPr>
        <w:t xml:space="preserve"> Гц;</w:t>
      </w:r>
    </w:p>
    <w:p w:rsidR="0068602B" w:rsidRDefault="0068602B" w:rsidP="00286274">
      <w:pPr>
        <w:pStyle w:val="ab"/>
        <w:numPr>
          <w:ilvl w:val="0"/>
          <w:numId w:val="6"/>
        </w:numPr>
        <w:tabs>
          <w:tab w:val="left" w:pos="1134"/>
        </w:tabs>
        <w:ind w:left="0" w:right="-1" w:firstLine="709"/>
        <w:rPr>
          <w:szCs w:val="28"/>
        </w:rPr>
      </w:pPr>
      <w:r>
        <w:rPr>
          <w:szCs w:val="28"/>
        </w:rPr>
        <w:t xml:space="preserve">спектральный рабочий </w:t>
      </w:r>
      <w:r w:rsidR="002D7AE6">
        <w:rPr>
          <w:szCs w:val="28"/>
        </w:rPr>
        <w:t>диапазон системы 4.7 – 9.3</w:t>
      </w:r>
      <w:r>
        <w:rPr>
          <w:szCs w:val="28"/>
        </w:rPr>
        <w:t xml:space="preserve"> мкм</w:t>
      </w:r>
      <w:r w:rsidR="001A736B">
        <w:rPr>
          <w:szCs w:val="28"/>
        </w:rPr>
        <w:t>;</w:t>
      </w:r>
    </w:p>
    <w:p w:rsidR="001A736B" w:rsidRDefault="001A736B" w:rsidP="00286274">
      <w:pPr>
        <w:pStyle w:val="ab"/>
        <w:numPr>
          <w:ilvl w:val="0"/>
          <w:numId w:val="6"/>
        </w:numPr>
        <w:tabs>
          <w:tab w:val="left" w:pos="1134"/>
        </w:tabs>
        <w:ind w:left="0" w:right="-284" w:firstLine="709"/>
        <w:rPr>
          <w:szCs w:val="28"/>
        </w:rPr>
      </w:pPr>
      <w:r>
        <w:rPr>
          <w:szCs w:val="28"/>
        </w:rPr>
        <w:t>эффективный коэффициент пропускания оптической системы 0.6.</w:t>
      </w:r>
    </w:p>
    <w:p w:rsidR="001A736B" w:rsidRDefault="001A736B" w:rsidP="00286274">
      <w:pPr>
        <w:spacing w:line="360" w:lineRule="auto"/>
        <w:ind w:right="-1" w:firstLine="709"/>
        <w:rPr>
          <w:sz w:val="28"/>
          <w:szCs w:val="28"/>
        </w:rPr>
      </w:pPr>
      <w:r>
        <w:rPr>
          <w:sz w:val="28"/>
          <w:szCs w:val="28"/>
        </w:rPr>
        <w:t>Удельная обнаружительная способность детектора рассчитывается по формуле:</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286274" w:rsidTr="004C6744">
        <w:tc>
          <w:tcPr>
            <w:tcW w:w="8789" w:type="dxa"/>
          </w:tcPr>
          <w:p w:rsidR="00286274" w:rsidRPr="00533AA7" w:rsidRDefault="00286274" w:rsidP="004C6744">
            <w:pPr>
              <w:spacing w:line="360" w:lineRule="auto"/>
              <w:ind w:right="-284"/>
              <w:jc w:val="center"/>
              <w:rPr>
                <w:sz w:val="28"/>
                <w:szCs w:val="28"/>
              </w:rPr>
            </w:pPr>
            <m:oMath>
              <m:sSup>
                <m:sSupPr>
                  <m:ctrlPr>
                    <w:rPr>
                      <w:rFonts w:ascii="Cambria Math" w:hAnsi="Cambria Math"/>
                      <w:i/>
                      <w:sz w:val="32"/>
                      <w:szCs w:val="28"/>
                    </w:rPr>
                  </m:ctrlPr>
                </m:sSupPr>
                <m:e>
                  <m:r>
                    <w:rPr>
                      <w:rFonts w:ascii="Cambria Math" w:hAnsi="Cambria Math"/>
                      <w:sz w:val="32"/>
                      <w:szCs w:val="28"/>
                      <w:lang w:val="en-US"/>
                    </w:rPr>
                    <m:t>D</m:t>
                  </m:r>
                </m:e>
                <m:sup>
                  <m:r>
                    <w:rPr>
                      <w:rFonts w:ascii="Cambria Math" w:hAnsi="Cambria Math"/>
                      <w:sz w:val="32"/>
                      <w:szCs w:val="28"/>
                    </w:rPr>
                    <m:t>*</m:t>
                  </m:r>
                </m:sup>
              </m:sSup>
              <m:d>
                <m:dPr>
                  <m:ctrlPr>
                    <w:rPr>
                      <w:rFonts w:ascii="Cambria Math" w:hAnsi="Cambria Math"/>
                      <w:i/>
                      <w:sz w:val="32"/>
                      <w:szCs w:val="28"/>
                    </w:rPr>
                  </m:ctrlPr>
                </m:dPr>
                <m:e>
                  <m:sSub>
                    <m:sSubPr>
                      <m:ctrlPr>
                        <w:rPr>
                          <w:rFonts w:ascii="Cambria Math" w:hAnsi="Cambria Math"/>
                          <w:i/>
                          <w:sz w:val="32"/>
                          <w:szCs w:val="28"/>
                        </w:rPr>
                      </m:ctrlPr>
                    </m:sSubPr>
                    <m:e>
                      <m:r>
                        <w:rPr>
                          <w:rFonts w:ascii="Cambria Math" w:hAnsi="Cambria Math"/>
                          <w:sz w:val="32"/>
                          <w:szCs w:val="28"/>
                        </w:rPr>
                        <m:t>λ</m:t>
                      </m:r>
                    </m:e>
                    <m:sub>
                      <m:r>
                        <w:rPr>
                          <w:rFonts w:ascii="Cambria Math" w:hAnsi="Cambria Math"/>
                          <w:sz w:val="32"/>
                          <w:szCs w:val="28"/>
                        </w:rPr>
                        <m:t>p</m:t>
                      </m:r>
                    </m:sub>
                  </m:sSub>
                </m:e>
              </m:d>
              <m:r>
                <w:rPr>
                  <w:rFonts w:ascii="Cambria Math" w:hAnsi="Cambria Math"/>
                  <w:sz w:val="32"/>
                  <w:szCs w:val="28"/>
                </w:rPr>
                <m:t>=</m:t>
              </m:r>
              <m:f>
                <m:fPr>
                  <m:ctrlPr>
                    <w:rPr>
                      <w:rFonts w:ascii="Cambria Math" w:hAnsi="Cambria Math"/>
                      <w:i/>
                      <w:sz w:val="32"/>
                      <w:szCs w:val="28"/>
                    </w:rPr>
                  </m:ctrlPr>
                </m:fPr>
                <m:num>
                  <m:rad>
                    <m:radPr>
                      <m:degHide m:val="1"/>
                      <m:ctrlPr>
                        <w:rPr>
                          <w:rFonts w:ascii="Cambria Math" w:hAnsi="Cambria Math"/>
                          <w:i/>
                          <w:sz w:val="32"/>
                          <w:szCs w:val="28"/>
                        </w:rPr>
                      </m:ctrlPr>
                    </m:radPr>
                    <m:deg/>
                    <m:e>
                      <m:r>
                        <w:rPr>
                          <w:rFonts w:ascii="Cambria Math" w:hAnsi="Cambria Math"/>
                          <w:sz w:val="32"/>
                          <w:szCs w:val="28"/>
                        </w:rPr>
                        <m:t>A·∆f</m:t>
                      </m:r>
                    </m:e>
                  </m:rad>
                </m:num>
                <m:den>
                  <m:r>
                    <w:rPr>
                      <w:rFonts w:ascii="Cambria Math" w:hAnsi="Cambria Math"/>
                      <w:sz w:val="32"/>
                      <w:szCs w:val="28"/>
                    </w:rPr>
                    <m:t>NEP</m:t>
                  </m:r>
                </m:den>
              </m:f>
            </m:oMath>
            <w:r w:rsidRPr="00286274">
              <w:rPr>
                <w:sz w:val="32"/>
                <w:szCs w:val="28"/>
              </w:rPr>
              <w:t>,</w:t>
            </w:r>
          </w:p>
        </w:tc>
        <w:tc>
          <w:tcPr>
            <w:tcW w:w="674" w:type="dxa"/>
            <w:vAlign w:val="center"/>
          </w:tcPr>
          <w:p w:rsidR="00286274" w:rsidRDefault="00286274" w:rsidP="004C6744">
            <w:pPr>
              <w:spacing w:line="360" w:lineRule="auto"/>
              <w:ind w:right="-1"/>
              <w:jc w:val="right"/>
              <w:rPr>
                <w:sz w:val="28"/>
                <w:szCs w:val="28"/>
              </w:rPr>
            </w:pPr>
            <w:r>
              <w:rPr>
                <w:sz w:val="28"/>
                <w:szCs w:val="28"/>
              </w:rPr>
              <w:t>(20)</w:t>
            </w:r>
          </w:p>
        </w:tc>
      </w:tr>
    </w:tbl>
    <w:p w:rsidR="006E0934" w:rsidRDefault="006E0934" w:rsidP="00286274">
      <w:pPr>
        <w:spacing w:line="360" w:lineRule="auto"/>
        <w:ind w:right="-1"/>
        <w:jc w:val="both"/>
        <w:rPr>
          <w:sz w:val="28"/>
          <w:szCs w:val="28"/>
        </w:rPr>
      </w:pPr>
      <w:r>
        <w:rPr>
          <w:sz w:val="28"/>
          <w:szCs w:val="28"/>
        </w:rPr>
        <w:t>где</w:t>
      </w:r>
      <w:proofErr w:type="gramStart"/>
      <w:r>
        <w:rPr>
          <w:sz w:val="28"/>
          <w:szCs w:val="28"/>
        </w:rPr>
        <w:t xml:space="preserve"> А</w:t>
      </w:r>
      <w:proofErr w:type="gramEnd"/>
      <w:r>
        <w:rPr>
          <w:sz w:val="28"/>
          <w:szCs w:val="28"/>
        </w:rPr>
        <w:t xml:space="preserve"> – площадь фоточувствительной области детектора, ∆</w:t>
      </w:r>
      <w:r>
        <w:rPr>
          <w:sz w:val="28"/>
          <w:szCs w:val="28"/>
          <w:lang w:val="en-US"/>
        </w:rPr>
        <w:t>f</w:t>
      </w:r>
      <w:r>
        <w:rPr>
          <w:sz w:val="28"/>
          <w:szCs w:val="28"/>
        </w:rPr>
        <w:t xml:space="preserve"> – эффективная ширина полосы шума, </w:t>
      </w:r>
      <w:r>
        <w:rPr>
          <w:sz w:val="28"/>
          <w:szCs w:val="28"/>
          <w:lang w:val="en-US"/>
        </w:rPr>
        <w:t>NEP</w:t>
      </w:r>
      <w:r>
        <w:rPr>
          <w:sz w:val="28"/>
          <w:szCs w:val="28"/>
        </w:rPr>
        <w:t xml:space="preserve"> – сигнал эквивалентный шуму.</w:t>
      </w:r>
    </w:p>
    <w:p w:rsidR="006E0934" w:rsidRDefault="006E0934" w:rsidP="00286274">
      <w:pPr>
        <w:spacing w:line="360" w:lineRule="auto"/>
        <w:ind w:right="-1" w:firstLine="709"/>
        <w:jc w:val="both"/>
        <w:rPr>
          <w:sz w:val="28"/>
          <w:szCs w:val="28"/>
        </w:rPr>
      </w:pPr>
      <w:r>
        <w:rPr>
          <w:sz w:val="28"/>
          <w:szCs w:val="28"/>
        </w:rPr>
        <w:t>Зная значения всех параметров из характеристик детектора, то можем определить удельную обнаружительную способность данного детектора:</w:t>
      </w:r>
    </w:p>
    <w:p w:rsidR="006E0934" w:rsidRDefault="006E0934" w:rsidP="006E0934">
      <w:pPr>
        <w:spacing w:line="360" w:lineRule="auto"/>
        <w:ind w:right="-284"/>
        <w:jc w:val="both"/>
        <w:rPr>
          <w:sz w:val="28"/>
          <w:szCs w:val="28"/>
        </w:rPr>
      </w:pPr>
    </w:p>
    <w:p w:rsidR="006E0934" w:rsidRDefault="00EE5DEA" w:rsidP="006E0934">
      <w:pPr>
        <w:spacing w:line="360" w:lineRule="auto"/>
        <w:ind w:left="709" w:right="-284"/>
        <w:jc w:val="both"/>
        <w:rPr>
          <w:i/>
          <w:sz w:val="28"/>
          <w:szCs w:val="28"/>
        </w:rPr>
      </w:pPr>
      <m:oMathPara>
        <m:oMathParaPr>
          <m:jc m:val="left"/>
        </m:oMathParaPr>
        <m:oMath>
          <m:sSup>
            <m:sSupPr>
              <m:ctrlPr>
                <w:rPr>
                  <w:rFonts w:ascii="Cambria Math" w:hAnsi="Cambria Math"/>
                  <w:i/>
                  <w:sz w:val="28"/>
                  <w:szCs w:val="28"/>
                </w:rPr>
              </m:ctrlPr>
            </m:sSupPr>
            <m:e>
              <m:r>
                <w:rPr>
                  <w:rFonts w:ascii="Cambria Math" w:hAnsi="Cambria Math"/>
                  <w:sz w:val="28"/>
                  <w:szCs w:val="28"/>
                  <w:lang w:val="en-US"/>
                </w:rPr>
                <m:t>D</m:t>
              </m:r>
            </m:e>
            <m:sup>
              <m:r>
                <w:rPr>
                  <w:rFonts w:ascii="Cambria Math" w:hAnsi="Cambria Math"/>
                  <w:sz w:val="28"/>
                  <w:szCs w:val="28"/>
                </w:rPr>
                <m:t>*</m:t>
              </m:r>
            </m:sup>
          </m:sSup>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λ</m:t>
                  </m:r>
                </m:e>
                <m:sub>
                  <m:r>
                    <w:rPr>
                      <w:rFonts w:ascii="Cambria Math" w:hAnsi="Cambria Math"/>
                      <w:sz w:val="28"/>
                      <w:szCs w:val="28"/>
                    </w:rPr>
                    <m:t>p</m:t>
                  </m:r>
                </m:sub>
              </m:sSub>
            </m:e>
          </m:d>
          <m:r>
            <w:rPr>
              <w:rFonts w:ascii="Cambria Math" w:hAnsi="Cambria Math"/>
              <w:sz w:val="28"/>
              <w:szCs w:val="28"/>
            </w:rPr>
            <m:t>=</m:t>
          </m:r>
          <m:f>
            <m:fPr>
              <m:ctrlPr>
                <w:rPr>
                  <w:rFonts w:ascii="Cambria Math" w:hAnsi="Cambria Math"/>
                  <w:i/>
                  <w:sz w:val="28"/>
                  <w:szCs w:val="28"/>
                </w:rPr>
              </m:ctrlPr>
            </m:fPr>
            <m:num>
              <m:rad>
                <m:radPr>
                  <m:degHide m:val="1"/>
                  <m:ctrlPr>
                    <w:rPr>
                      <w:rFonts w:ascii="Cambria Math" w:hAnsi="Cambria Math"/>
                      <w:i/>
                      <w:sz w:val="28"/>
                      <w:szCs w:val="28"/>
                    </w:rPr>
                  </m:ctrlPr>
                </m:radPr>
                <m:deg/>
                <m:e>
                  <m:r>
                    <w:rPr>
                      <w:rFonts w:ascii="Cambria Math" w:hAnsi="Cambria Math"/>
                      <w:sz w:val="28"/>
                      <w:szCs w:val="28"/>
                    </w:rPr>
                    <m:t>0.0886·30·</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3</m:t>
                      </m:r>
                    </m:sup>
                  </m:sSup>
                </m:e>
              </m:rad>
            </m:num>
            <m:den>
              <m:r>
                <w:rPr>
                  <w:rFonts w:ascii="Cambria Math" w:hAnsi="Cambria Math"/>
                  <w:sz w:val="28"/>
                  <w:szCs w:val="28"/>
                </w:rPr>
                <m:t>2.61·</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-10</m:t>
                  </m:r>
                </m:sup>
              </m:sSup>
            </m:den>
          </m:f>
          <m:r>
            <w:rPr>
              <w:rFonts w:ascii="Cambria Math" w:hAnsi="Cambria Math"/>
              <w:sz w:val="28"/>
              <w:szCs w:val="28"/>
            </w:rPr>
            <m:t>=1.975·</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11</m:t>
              </m:r>
            </m:sup>
          </m:sSup>
          <m:r>
            <w:rPr>
              <w:rFonts w:ascii="Cambria Math" w:hAnsi="Cambria Math"/>
              <w:sz w:val="28"/>
              <w:szCs w:val="28"/>
              <w:lang w:val="en-US"/>
            </w:rPr>
            <m:t xml:space="preserve"> </m:t>
          </m:r>
          <m:d>
            <m:dPr>
              <m:begChr m:val="["/>
              <m:endChr m:val="]"/>
              <m:ctrlPr>
                <w:rPr>
                  <w:rFonts w:ascii="Cambria Math" w:hAnsi="Cambria Math"/>
                  <w:i/>
                  <w:sz w:val="28"/>
                  <w:szCs w:val="28"/>
                  <w:lang w:val="en-US"/>
                </w:rPr>
              </m:ctrlPr>
            </m:dPr>
            <m:e>
              <m:f>
                <m:fPr>
                  <m:ctrlPr>
                    <w:rPr>
                      <w:rFonts w:ascii="Cambria Math" w:hAnsi="Cambria Math"/>
                      <w:i/>
                      <w:sz w:val="28"/>
                      <w:szCs w:val="28"/>
                      <w:lang w:val="en-US"/>
                    </w:rPr>
                  </m:ctrlPr>
                </m:fPr>
                <m:num>
                  <m:r>
                    <w:rPr>
                      <w:rFonts w:ascii="Cambria Math" w:hAnsi="Cambria Math"/>
                      <w:sz w:val="28"/>
                      <w:szCs w:val="28"/>
                      <w:lang w:val="en-US"/>
                    </w:rPr>
                    <m:t>см·</m:t>
                  </m:r>
                  <m:sSup>
                    <m:sSupPr>
                      <m:ctrlPr>
                        <w:rPr>
                          <w:rFonts w:ascii="Cambria Math" w:hAnsi="Cambria Math"/>
                          <w:i/>
                          <w:sz w:val="28"/>
                          <w:szCs w:val="28"/>
                          <w:lang w:val="en-US"/>
                        </w:rPr>
                      </m:ctrlPr>
                    </m:sSupPr>
                    <m:e>
                      <m:r>
                        <w:rPr>
                          <w:rFonts w:ascii="Cambria Math" w:hAnsi="Cambria Math"/>
                          <w:sz w:val="28"/>
                          <w:szCs w:val="28"/>
                          <w:lang w:val="en-US"/>
                        </w:rPr>
                        <m:t>Гц</m:t>
                      </m:r>
                    </m:e>
                    <m:sup>
                      <m:r>
                        <w:rPr>
                          <w:rFonts w:ascii="Cambria Math" w:hAnsi="Cambria Math"/>
                          <w:sz w:val="28"/>
                          <w:szCs w:val="28"/>
                          <w:lang w:val="en-US"/>
                        </w:rPr>
                        <m:t>1/2</m:t>
                      </m:r>
                    </m:sup>
                  </m:sSup>
                </m:num>
                <m:den>
                  <m:r>
                    <w:rPr>
                      <w:rFonts w:ascii="Cambria Math" w:hAnsi="Cambria Math"/>
                      <w:sz w:val="28"/>
                      <w:szCs w:val="28"/>
                      <w:lang w:val="en-US"/>
                    </w:rPr>
                    <m:t>Вт</m:t>
                  </m:r>
                </m:den>
              </m:f>
            </m:e>
          </m:d>
          <m:r>
            <w:rPr>
              <w:rFonts w:ascii="Cambria Math" w:hAnsi="Cambria Math"/>
              <w:sz w:val="28"/>
              <w:szCs w:val="28"/>
              <w:lang w:val="en-US"/>
            </w:rPr>
            <m:t>.</m:t>
          </m:r>
        </m:oMath>
      </m:oMathPara>
    </w:p>
    <w:p w:rsidR="006E0934" w:rsidRDefault="00D4762E" w:rsidP="00B61F5B">
      <w:pPr>
        <w:spacing w:line="360" w:lineRule="auto"/>
        <w:ind w:right="-1" w:firstLine="709"/>
        <w:jc w:val="both"/>
        <w:rPr>
          <w:sz w:val="28"/>
          <w:szCs w:val="28"/>
        </w:rPr>
      </w:pPr>
      <w:r>
        <w:rPr>
          <w:sz w:val="28"/>
          <w:szCs w:val="28"/>
        </w:rPr>
        <w:t xml:space="preserve">Так как теперь удельная обнаружительная способность детектора известна, посчитаем </w:t>
      </w:r>
      <w:r>
        <w:rPr>
          <w:sz w:val="28"/>
          <w:szCs w:val="28"/>
          <w:lang w:val="en-US"/>
        </w:rPr>
        <w:t>NE</w:t>
      </w:r>
      <w:r w:rsidRPr="00D4762E">
        <w:rPr>
          <w:sz w:val="28"/>
          <w:szCs w:val="28"/>
        </w:rPr>
        <w:t>∆</w:t>
      </w:r>
      <w:r>
        <w:rPr>
          <w:sz w:val="28"/>
          <w:szCs w:val="28"/>
          <w:lang w:val="en-US"/>
        </w:rPr>
        <w:t>T</w:t>
      </w:r>
      <w:r>
        <w:rPr>
          <w:sz w:val="28"/>
          <w:szCs w:val="28"/>
        </w:rPr>
        <w:t>, подставив все значения в формулу (6):</w:t>
      </w:r>
    </w:p>
    <w:p w:rsidR="00D4762E" w:rsidRDefault="00D4762E" w:rsidP="006E0934">
      <w:pPr>
        <w:spacing w:line="360" w:lineRule="auto"/>
        <w:ind w:right="-284"/>
        <w:jc w:val="both"/>
        <w:rPr>
          <w:sz w:val="28"/>
          <w:szCs w:val="28"/>
        </w:rPr>
      </w:pPr>
    </w:p>
    <w:p w:rsidR="00D4762E" w:rsidRPr="00D4762E" w:rsidRDefault="00D4762E" w:rsidP="006E0934">
      <w:pPr>
        <w:spacing w:line="360" w:lineRule="auto"/>
        <w:ind w:right="-284"/>
        <w:jc w:val="both"/>
        <w:rPr>
          <w:sz w:val="28"/>
          <w:szCs w:val="28"/>
        </w:rPr>
      </w:pPr>
      <m:oMathPara>
        <m:oMathParaPr>
          <m:jc m:val="left"/>
        </m:oMathParaPr>
        <m:oMath>
          <m:r>
            <w:rPr>
              <w:rFonts w:ascii="Cambria Math" w:hAnsi="Cambria Math"/>
              <w:sz w:val="28"/>
              <w:szCs w:val="28"/>
            </w:rPr>
            <m:t xml:space="preserve">NE∆T= </m:t>
          </m:r>
          <m:f>
            <m:fPr>
              <m:ctrlPr>
                <w:rPr>
                  <w:rFonts w:ascii="Cambria Math" w:hAnsi="Cambria Math"/>
                  <w:i/>
                  <w:sz w:val="28"/>
                  <w:szCs w:val="28"/>
                </w:rPr>
              </m:ctrlPr>
            </m:fPr>
            <m:num>
              <m:r>
                <w:rPr>
                  <w:rFonts w:ascii="Cambria Math" w:hAnsi="Cambria Math"/>
                  <w:sz w:val="28"/>
                  <w:szCs w:val="28"/>
                </w:rPr>
                <m:t>4</m:t>
              </m:r>
              <m:rad>
                <m:radPr>
                  <m:degHide m:val="1"/>
                  <m:ctrlPr>
                    <w:rPr>
                      <w:rFonts w:ascii="Cambria Math" w:hAnsi="Cambria Math"/>
                      <w:i/>
                      <w:sz w:val="28"/>
                      <w:szCs w:val="28"/>
                    </w:rPr>
                  </m:ctrlPr>
                </m:radPr>
                <m:deg/>
                <m:e>
                  <m:sSup>
                    <m:sSupPr>
                      <m:ctrlPr>
                        <w:rPr>
                          <w:rFonts w:ascii="Cambria Math" w:hAnsi="Cambria Math"/>
                          <w:i/>
                          <w:sz w:val="28"/>
                          <w:szCs w:val="28"/>
                        </w:rPr>
                      </m:ctrlPr>
                    </m:sSupPr>
                    <m:e>
                      <m:r>
                        <w:rPr>
                          <w:rFonts w:ascii="Cambria Math" w:hAnsi="Cambria Math"/>
                          <w:sz w:val="28"/>
                          <w:szCs w:val="28"/>
                        </w:rPr>
                        <m:t>0.05</m:t>
                      </m:r>
                    </m:e>
                    <m:sup>
                      <m:r>
                        <w:rPr>
                          <w:rFonts w:ascii="Cambria Math" w:hAnsi="Cambria Math"/>
                          <w:sz w:val="28"/>
                          <w:szCs w:val="28"/>
                        </w:rPr>
                        <m:t>2</m:t>
                      </m:r>
                    </m:sup>
                  </m:sSup>
                  <m:r>
                    <w:rPr>
                      <w:rFonts w:ascii="Cambria Math" w:hAnsi="Cambria Math"/>
                      <w:sz w:val="28"/>
                      <w:szCs w:val="28"/>
                    </w:rPr>
                    <m:t>·2.94·</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4</m:t>
                      </m:r>
                    </m:sup>
                  </m:sSup>
                </m:e>
              </m:rad>
            </m:num>
            <m:den>
              <m:sSup>
                <m:sSupPr>
                  <m:ctrlPr>
                    <w:rPr>
                      <w:rFonts w:ascii="Cambria Math" w:hAnsi="Cambria Math"/>
                      <w:i/>
                      <w:sz w:val="28"/>
                      <w:szCs w:val="28"/>
                    </w:rPr>
                  </m:ctrlPr>
                </m:sSupPr>
                <m:e>
                  <m:d>
                    <m:dPr>
                      <m:ctrlPr>
                        <w:rPr>
                          <w:rFonts w:ascii="Cambria Math" w:hAnsi="Cambria Math"/>
                          <w:i/>
                          <w:sz w:val="28"/>
                          <w:szCs w:val="28"/>
                        </w:rPr>
                      </m:ctrlPr>
                    </m:dPr>
                    <m:e>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-3</m:t>
                          </m:r>
                        </m:sup>
                      </m:sSup>
                    </m:e>
                  </m:d>
                </m:e>
                <m:sup>
                  <m:r>
                    <w:rPr>
                      <w:rFonts w:ascii="Cambria Math" w:hAnsi="Cambria Math"/>
                      <w:sz w:val="28"/>
                      <w:szCs w:val="28"/>
                    </w:rPr>
                    <m:t>2</m:t>
                  </m:r>
                </m:sup>
              </m:sSup>
              <m:r>
                <w:rPr>
                  <w:rFonts w:ascii="Cambria Math" w:hAnsi="Cambria Math"/>
                  <w:sz w:val="28"/>
                  <w:szCs w:val="28"/>
                </w:rPr>
                <m:t>·3.6·0.6·1.975·</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11</m:t>
                  </m:r>
                </m:sup>
              </m:sSup>
              <m:r>
                <w:rPr>
                  <w:rFonts w:ascii="Cambria Math" w:hAnsi="Cambria Math"/>
                  <w:sz w:val="28"/>
                  <w:szCs w:val="28"/>
                </w:rPr>
                <m:t>·2.36·</m:t>
              </m:r>
              <m:sSup>
                <m:sSupPr>
                  <m:ctrlPr>
                    <w:rPr>
                      <w:rFonts w:ascii="Cambria Math" w:hAnsi="Cambria Math"/>
                      <w:i/>
                      <w:sz w:val="28"/>
                      <w:szCs w:val="28"/>
                    </w:rPr>
                  </m:ctrlPr>
                </m:sSupPr>
                <m:e>
                  <m:r>
                    <w:rPr>
                      <w:rFonts w:ascii="Cambria Math" w:hAnsi="Cambria Math"/>
                      <w:sz w:val="28"/>
                      <w:szCs w:val="28"/>
                    </w:rPr>
                    <m:t>10</m:t>
                  </m:r>
                </m:e>
                <m:sup>
                  <m:r>
                    <w:rPr>
                      <w:rFonts w:ascii="Cambria Math" w:hAnsi="Cambria Math"/>
                      <w:sz w:val="28"/>
                      <w:szCs w:val="28"/>
                    </w:rPr>
                    <m:t>-3</m:t>
                  </m:r>
                </m:sup>
              </m:sSup>
            </m:den>
          </m:f>
          <m:r>
            <w:rPr>
              <w:rFonts w:ascii="Cambria Math" w:hAnsi="Cambria Math"/>
              <w:sz w:val="28"/>
              <w:szCs w:val="28"/>
            </w:rPr>
            <m:t>=0.031 К.</m:t>
          </m:r>
        </m:oMath>
      </m:oMathPara>
    </w:p>
    <w:p w:rsidR="006E0934" w:rsidRPr="006E0934" w:rsidRDefault="006E0934" w:rsidP="006E0934">
      <w:pPr>
        <w:spacing w:line="360" w:lineRule="auto"/>
        <w:ind w:right="-284"/>
        <w:jc w:val="both"/>
        <w:rPr>
          <w:sz w:val="28"/>
          <w:szCs w:val="28"/>
        </w:rPr>
      </w:pPr>
    </w:p>
    <w:p w:rsidR="00961418" w:rsidRDefault="00DE3449" w:rsidP="00B61F5B">
      <w:pPr>
        <w:spacing w:line="360" w:lineRule="auto"/>
        <w:ind w:right="-1" w:firstLine="709"/>
        <w:jc w:val="both"/>
        <w:rPr>
          <w:sz w:val="28"/>
          <w:szCs w:val="28"/>
        </w:rPr>
      </w:pPr>
      <w:r>
        <w:rPr>
          <w:sz w:val="28"/>
          <w:szCs w:val="28"/>
        </w:rPr>
        <w:t xml:space="preserve">Сравнивая полученное значение </w:t>
      </w:r>
      <w:r>
        <w:rPr>
          <w:sz w:val="28"/>
          <w:szCs w:val="28"/>
          <w:lang w:val="en-US"/>
        </w:rPr>
        <w:t>NE</w:t>
      </w:r>
      <w:r w:rsidRPr="00DE3449">
        <w:rPr>
          <w:sz w:val="28"/>
          <w:szCs w:val="28"/>
        </w:rPr>
        <w:t>∆</w:t>
      </w:r>
      <w:r>
        <w:rPr>
          <w:sz w:val="28"/>
          <w:szCs w:val="28"/>
          <w:lang w:val="en-US"/>
        </w:rPr>
        <w:t>T</w:t>
      </w:r>
      <w:r>
        <w:rPr>
          <w:sz w:val="28"/>
          <w:szCs w:val="28"/>
        </w:rPr>
        <w:t xml:space="preserve"> с другими, которые получены в различных работах, можно сделать вывод, что полученный порог температур является очень высоким, для обнаружения множества частиц многоатомных молекул. Для того</w:t>
      </w:r>
      <w:proofErr w:type="gramStart"/>
      <w:r>
        <w:rPr>
          <w:sz w:val="28"/>
          <w:szCs w:val="28"/>
        </w:rPr>
        <w:t>,</w:t>
      </w:r>
      <w:proofErr w:type="gramEnd"/>
      <w:r>
        <w:rPr>
          <w:sz w:val="28"/>
          <w:szCs w:val="28"/>
        </w:rPr>
        <w:t xml:space="preserve"> чтобы в этом убедиться нужно рассчитать предел обнаружения, рассчитываемый по формуле (11):</w:t>
      </w:r>
    </w:p>
    <w:p w:rsidR="00DE3449" w:rsidRDefault="00DE3449" w:rsidP="00FD7387">
      <w:pPr>
        <w:spacing w:line="360" w:lineRule="auto"/>
        <w:ind w:right="-284" w:firstLine="709"/>
        <w:jc w:val="both"/>
        <w:rPr>
          <w:sz w:val="28"/>
          <w:szCs w:val="28"/>
        </w:rPr>
      </w:pPr>
    </w:p>
    <w:p w:rsidR="00DE3449" w:rsidRDefault="00DE3449" w:rsidP="00DE3449">
      <w:pPr>
        <w:spacing w:line="360" w:lineRule="auto"/>
        <w:ind w:left="709" w:right="-284" w:firstLine="1418"/>
        <w:jc w:val="both"/>
        <w:rPr>
          <w:sz w:val="28"/>
          <w:szCs w:val="28"/>
        </w:rPr>
      </w:pPr>
      <m:oMathPara>
        <m:oMathParaPr>
          <m:jc m:val="left"/>
        </m:oMathParaPr>
        <m:oMath>
          <m:r>
            <w:rPr>
              <w:rFonts w:ascii="Cambria Math" w:hAnsi="Cambria Math"/>
              <w:sz w:val="28"/>
              <w:szCs w:val="28"/>
            </w:rPr>
            <m:t>G</m:t>
          </m:r>
          <m:r>
            <w:rPr>
              <w:rFonts w:ascii="Cambria Math"/>
              <w:sz w:val="28"/>
              <w:szCs w:val="28"/>
            </w:rPr>
            <m:t>=</m:t>
          </m:r>
          <m:sSub>
            <m:sSubPr>
              <m:ctrlPr>
                <w:rPr>
                  <w:rFonts w:ascii="Cambria Math" w:hAnsi="Cambria Math"/>
                  <w:i/>
                  <w:sz w:val="28"/>
                  <w:szCs w:val="28"/>
                </w:rPr>
              </m:ctrlPr>
            </m:sSubPr>
            <m:e>
              <m:d>
                <m:dPr>
                  <m:ctrlPr>
                    <w:rPr>
                      <w:rFonts w:ascii="Cambria Math" w:hAnsi="Cambria Math"/>
                      <w:i/>
                      <w:sz w:val="28"/>
                      <w:szCs w:val="28"/>
                    </w:rPr>
                  </m:ctrlPr>
                </m:dPr>
                <m:e>
                  <m:r>
                    <w:rPr>
                      <w:rFonts w:ascii="Cambria Math" w:hAnsi="Cambria Math"/>
                      <w:sz w:val="28"/>
                      <w:szCs w:val="28"/>
                    </w:rPr>
                    <m:t>cd</m:t>
                  </m:r>
                  <m:r>
                    <w:rPr>
                      <w:rFonts w:ascii="Cambria Math"/>
                      <w:sz w:val="28"/>
                      <w:szCs w:val="28"/>
                    </w:rPr>
                    <m:t>∆</m:t>
                  </m:r>
                  <m:r>
                    <w:rPr>
                      <w:rFonts w:ascii="Cambria Math" w:hAnsi="Cambria Math"/>
                      <w:sz w:val="28"/>
                      <w:szCs w:val="28"/>
                    </w:rPr>
                    <m:t>T</m:t>
                  </m:r>
                </m:e>
              </m:d>
            </m:e>
            <m:sub>
              <m:r>
                <w:rPr>
                  <w:rFonts w:ascii="Cambria Math" w:hAnsi="Cambria Math"/>
                  <w:sz w:val="28"/>
                  <w:szCs w:val="28"/>
                </w:rPr>
                <m:t>limit</m:t>
              </m:r>
            </m:sub>
          </m:sSub>
          <m:r>
            <w:rPr>
              <w:rFonts w:ascii="Cambria Math"/>
              <w:sz w:val="28"/>
              <w:szCs w:val="28"/>
            </w:rPr>
            <m:t>=</m:t>
          </m:r>
          <m:f>
            <m:fPr>
              <m:ctrlPr>
                <w:rPr>
                  <w:rFonts w:ascii="Cambria Math" w:hAnsi="Cambria Math"/>
                  <w:i/>
                  <w:sz w:val="28"/>
                  <w:szCs w:val="28"/>
                </w:rPr>
              </m:ctrlPr>
            </m:fPr>
            <m:num>
              <m:r>
                <w:rPr>
                  <w:rFonts w:ascii="Cambria Math"/>
                  <w:sz w:val="28"/>
                  <w:szCs w:val="28"/>
                </w:rPr>
                <m:t>NE</m:t>
              </m:r>
              <m:r>
                <w:rPr>
                  <w:rFonts w:ascii="Cambria Math"/>
                  <w:sz w:val="28"/>
                  <w:szCs w:val="28"/>
                </w:rPr>
                <m:t>∆</m:t>
              </m:r>
              <m:r>
                <w:rPr>
                  <w:rFonts w:ascii="Cambria Math" w:hAnsi="Cambria Math"/>
                  <w:sz w:val="28"/>
                  <w:szCs w:val="28"/>
                </w:rPr>
                <m:t>T</m:t>
              </m:r>
            </m:num>
            <m:den>
              <m:r>
                <w:rPr>
                  <w:rFonts w:ascii="Cambria Math" w:hAnsi="Cambria Math"/>
                  <w:sz w:val="28"/>
                  <w:szCs w:val="28"/>
                </w:rPr>
                <m:t>ε</m:t>
              </m:r>
            </m:den>
          </m:f>
          <m:r>
            <w:rPr>
              <w:rFonts w:ascii="Cambria Math" w:hAnsi="Cambria Math"/>
              <w:sz w:val="28"/>
              <w:szCs w:val="28"/>
            </w:rPr>
            <m:t>.</m:t>
          </m:r>
        </m:oMath>
      </m:oMathPara>
    </w:p>
    <w:p w:rsidR="00DE3449" w:rsidRDefault="00DE3449" w:rsidP="00B61F5B">
      <w:pPr>
        <w:spacing w:line="360" w:lineRule="auto"/>
        <w:ind w:right="-1" w:firstLine="709"/>
        <w:jc w:val="both"/>
        <w:rPr>
          <w:sz w:val="28"/>
          <w:szCs w:val="28"/>
        </w:rPr>
      </w:pPr>
      <w:r>
        <w:rPr>
          <w:sz w:val="28"/>
          <w:szCs w:val="28"/>
        </w:rPr>
        <w:t xml:space="preserve">Основными определяемыми токсичными веществами являются оксид азота, диоксид азота и диоксид серы. </w:t>
      </w:r>
      <w:r w:rsidR="00184723">
        <w:rPr>
          <w:sz w:val="28"/>
          <w:szCs w:val="28"/>
        </w:rPr>
        <w:t>Зная коэффициенты сечения поглощения для всех веществ, можно определить предел обнаружения для данной системы.</w:t>
      </w:r>
    </w:p>
    <w:p w:rsidR="00184723" w:rsidRPr="008736C7" w:rsidRDefault="00184723" w:rsidP="00B61F5B">
      <w:pPr>
        <w:spacing w:line="360" w:lineRule="auto"/>
        <w:ind w:right="-1" w:firstLine="709"/>
        <w:jc w:val="both"/>
        <w:rPr>
          <w:sz w:val="28"/>
          <w:szCs w:val="28"/>
        </w:rPr>
      </w:pPr>
      <w:r>
        <w:rPr>
          <w:sz w:val="28"/>
          <w:szCs w:val="28"/>
        </w:rPr>
        <w:t xml:space="preserve">Коэффициент сечения поглощения для диоксида серы </w:t>
      </w:r>
      <w:r>
        <w:rPr>
          <w:sz w:val="28"/>
          <w:szCs w:val="28"/>
          <w:lang w:val="en-US"/>
        </w:rPr>
        <w:t>SO</w:t>
      </w:r>
      <w:r>
        <w:rPr>
          <w:sz w:val="28"/>
          <w:szCs w:val="28"/>
          <w:vertAlign w:val="subscript"/>
        </w:rPr>
        <w:t>2</w:t>
      </w:r>
      <w:r>
        <w:rPr>
          <w:sz w:val="28"/>
          <w:szCs w:val="28"/>
        </w:rPr>
        <w:t xml:space="preserve"> равен 0.00018 </w:t>
      </w:r>
      <w:r>
        <w:rPr>
          <w:sz w:val="28"/>
          <w:szCs w:val="28"/>
          <w:lang w:val="en-US"/>
        </w:rPr>
        <w:t>ppm</w:t>
      </w:r>
      <w:r w:rsidRPr="00184723">
        <w:rPr>
          <w:sz w:val="28"/>
          <w:szCs w:val="28"/>
          <w:vertAlign w:val="superscript"/>
        </w:rPr>
        <w:t>-1</w:t>
      </w:r>
      <w:r>
        <w:rPr>
          <w:sz w:val="28"/>
          <w:szCs w:val="28"/>
        </w:rPr>
        <w:t>·</w:t>
      </w:r>
      <w:r>
        <w:rPr>
          <w:sz w:val="28"/>
          <w:szCs w:val="28"/>
          <w:lang w:val="en-US"/>
        </w:rPr>
        <w:t>m</w:t>
      </w:r>
      <w:r w:rsidRPr="00184723">
        <w:rPr>
          <w:sz w:val="28"/>
          <w:szCs w:val="28"/>
          <w:vertAlign w:val="superscript"/>
        </w:rPr>
        <w:t>-1</w:t>
      </w:r>
      <w:r>
        <w:rPr>
          <w:sz w:val="28"/>
          <w:szCs w:val="28"/>
        </w:rPr>
        <w:t>, тогда предел обнаружения будет равен:</w:t>
      </w:r>
    </w:p>
    <w:p w:rsidR="00A616F8" w:rsidRPr="008736C7" w:rsidRDefault="00A616F8" w:rsidP="00DE3449">
      <w:pPr>
        <w:spacing w:line="360" w:lineRule="auto"/>
        <w:ind w:right="-284" w:firstLine="709"/>
        <w:jc w:val="both"/>
        <w:rPr>
          <w:sz w:val="28"/>
          <w:szCs w:val="28"/>
        </w:rPr>
      </w:pPr>
    </w:p>
    <w:p w:rsidR="00184723" w:rsidRDefault="00EE5DEA" w:rsidP="00A616F8">
      <w:pPr>
        <w:spacing w:line="360" w:lineRule="auto"/>
        <w:ind w:left="709" w:right="-284" w:firstLine="709"/>
        <w:jc w:val="both"/>
        <w:rPr>
          <w:sz w:val="28"/>
          <w:szCs w:val="28"/>
          <w:lang w:val="en-US"/>
        </w:rPr>
      </w:pPr>
      <m:oMathPara>
        <m:oMathParaPr>
          <m:jc m:val="left"/>
        </m:oMathParaPr>
        <m:oMath>
          <m:sSub>
            <m:sSubPr>
              <m:ctrlPr>
                <w:rPr>
                  <w:rFonts w:ascii="Cambria Math" w:hAnsi="Cambria Math"/>
                  <w:i/>
                  <w:sz w:val="28"/>
                  <w:szCs w:val="28"/>
                </w:rPr>
              </m:ctrlPr>
            </m:sSubPr>
            <m:e>
              <m:r>
                <w:rPr>
                  <w:rFonts w:ascii="Cambria Math" w:hAnsi="Cambria Math"/>
                  <w:sz w:val="28"/>
                  <w:szCs w:val="28"/>
                </w:rPr>
                <m:t>G</m:t>
              </m:r>
            </m:e>
            <m:sub>
              <m:sSub>
                <m:sSubPr>
                  <m:ctrlPr>
                    <w:rPr>
                      <w:rFonts w:ascii="Cambria Math" w:hAnsi="Cambria Math"/>
                      <w:i/>
                      <w:sz w:val="28"/>
                      <w:szCs w:val="28"/>
                    </w:rPr>
                  </m:ctrlPr>
                </m:sSubPr>
                <m:e>
                  <m:r>
                    <w:rPr>
                      <w:rFonts w:ascii="Cambria Math" w:hAnsi="Cambria Math"/>
                      <w:sz w:val="28"/>
                      <w:szCs w:val="28"/>
                    </w:rPr>
                    <m:t>SO</m:t>
                  </m:r>
                </m:e>
                <m:sub>
                  <m:r>
                    <w:rPr>
                      <w:rFonts w:ascii="Cambria Math" w:hAnsi="Cambria Math"/>
                      <w:sz w:val="28"/>
                      <w:szCs w:val="28"/>
                    </w:rPr>
                    <m:t>2</m:t>
                  </m:r>
                </m:sub>
              </m:sSub>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0.031</m:t>
              </m:r>
            </m:num>
            <m:den>
              <m:r>
                <w:rPr>
                  <w:rFonts w:ascii="Cambria Math" w:hAnsi="Cambria Math"/>
                  <w:sz w:val="28"/>
                  <w:szCs w:val="28"/>
                </w:rPr>
                <m:t>0.00018</m:t>
              </m:r>
            </m:den>
          </m:f>
          <m:r>
            <w:rPr>
              <w:rFonts w:ascii="Cambria Math" w:hAnsi="Cambria Math"/>
              <w:sz w:val="28"/>
              <w:szCs w:val="28"/>
            </w:rPr>
            <m:t>=172 ppm·m·K.</m:t>
          </m:r>
        </m:oMath>
      </m:oMathPara>
    </w:p>
    <w:p w:rsidR="00B67987" w:rsidRDefault="00B67987" w:rsidP="00B67987">
      <w:pPr>
        <w:spacing w:line="360" w:lineRule="auto"/>
        <w:ind w:right="-284"/>
        <w:jc w:val="both"/>
        <w:rPr>
          <w:sz w:val="28"/>
          <w:szCs w:val="28"/>
        </w:rPr>
      </w:pPr>
    </w:p>
    <w:p w:rsidR="008827C2" w:rsidRDefault="009F1BC9" w:rsidP="00B61F5B">
      <w:pPr>
        <w:spacing w:line="360" w:lineRule="auto"/>
        <w:ind w:right="-1" w:firstLine="709"/>
        <w:jc w:val="both"/>
        <w:rPr>
          <w:sz w:val="28"/>
          <w:szCs w:val="28"/>
        </w:rPr>
      </w:pPr>
      <w:r>
        <w:rPr>
          <w:sz w:val="28"/>
          <w:szCs w:val="28"/>
        </w:rPr>
        <w:t>Предел обнаружения</w:t>
      </w:r>
      <w:r w:rsidR="00CF7A38">
        <w:rPr>
          <w:sz w:val="28"/>
          <w:szCs w:val="28"/>
        </w:rPr>
        <w:t xml:space="preserve"> для </w:t>
      </w:r>
      <w:r w:rsidR="007E36F4">
        <w:rPr>
          <w:sz w:val="28"/>
          <w:szCs w:val="28"/>
        </w:rPr>
        <w:t>оксида и диоксида озона будут равны:</w:t>
      </w:r>
    </w:p>
    <w:p w:rsidR="007E36F4" w:rsidRDefault="00EE5DEA" w:rsidP="007E36F4">
      <w:pPr>
        <w:spacing w:line="360" w:lineRule="auto"/>
        <w:ind w:left="709" w:right="-284"/>
        <w:jc w:val="both"/>
        <w:rPr>
          <w:sz w:val="28"/>
          <w:szCs w:val="28"/>
          <w:lang w:val="en-US"/>
        </w:rPr>
      </w:pPr>
      <m:oMathPara>
        <m:oMathParaPr>
          <m:jc m:val="left"/>
        </m:oMathParaPr>
        <m:oMath>
          <m:sSub>
            <m:sSubPr>
              <m:ctrlPr>
                <w:rPr>
                  <w:rFonts w:ascii="Cambria Math" w:hAnsi="Cambria Math"/>
                  <w:i/>
                  <w:sz w:val="28"/>
                  <w:szCs w:val="28"/>
                </w:rPr>
              </m:ctrlPr>
            </m:sSubPr>
            <m:e>
              <m:r>
                <w:rPr>
                  <w:rFonts w:ascii="Cambria Math" w:hAnsi="Cambria Math"/>
                  <w:sz w:val="28"/>
                  <w:szCs w:val="28"/>
                </w:rPr>
                <m:t>G</m:t>
              </m:r>
            </m:e>
            <m:sub>
              <m:r>
                <w:rPr>
                  <w:rFonts w:ascii="Cambria Math" w:hAnsi="Cambria Math"/>
                  <w:sz w:val="28"/>
                  <w:szCs w:val="28"/>
                  <w:lang w:val="en-US"/>
                </w:rPr>
                <m:t>NO</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0.031</m:t>
              </m:r>
            </m:num>
            <m:den>
              <m:r>
                <w:rPr>
                  <w:rFonts w:ascii="Cambria Math" w:hAnsi="Cambria Math"/>
                  <w:sz w:val="28"/>
                  <w:szCs w:val="28"/>
                </w:rPr>
                <m:t>0.00009</m:t>
              </m:r>
            </m:den>
          </m:f>
          <m:r>
            <w:rPr>
              <w:rFonts w:ascii="Cambria Math" w:hAnsi="Cambria Math"/>
              <w:sz w:val="28"/>
              <w:szCs w:val="28"/>
            </w:rPr>
            <m:t>=344 ppm·m·K</m:t>
          </m:r>
        </m:oMath>
      </m:oMathPara>
    </w:p>
    <w:p w:rsidR="007E36F4" w:rsidRDefault="00EE5DEA" w:rsidP="007E36F4">
      <w:pPr>
        <w:spacing w:line="360" w:lineRule="auto"/>
        <w:ind w:left="709" w:right="-284"/>
        <w:jc w:val="both"/>
        <w:rPr>
          <w:i/>
          <w:sz w:val="28"/>
          <w:szCs w:val="28"/>
        </w:rPr>
      </w:pPr>
      <m:oMathPara>
        <m:oMathParaPr>
          <m:jc m:val="left"/>
        </m:oMathParaPr>
        <m:oMath>
          <m:sSub>
            <m:sSubPr>
              <m:ctrlPr>
                <w:rPr>
                  <w:rFonts w:ascii="Cambria Math" w:hAnsi="Cambria Math"/>
                  <w:i/>
                  <w:sz w:val="28"/>
                  <w:szCs w:val="28"/>
                </w:rPr>
              </m:ctrlPr>
            </m:sSubPr>
            <m:e>
              <m:r>
                <w:rPr>
                  <w:rFonts w:ascii="Cambria Math" w:hAnsi="Cambria Math"/>
                  <w:sz w:val="28"/>
                  <w:szCs w:val="28"/>
                </w:rPr>
                <m:t>G</m:t>
              </m:r>
            </m:e>
            <m:sub>
              <m:sSub>
                <m:sSubPr>
                  <m:ctrlPr>
                    <w:rPr>
                      <w:rFonts w:ascii="Cambria Math" w:hAnsi="Cambria Math"/>
                      <w:i/>
                      <w:sz w:val="28"/>
                      <w:szCs w:val="28"/>
                    </w:rPr>
                  </m:ctrlPr>
                </m:sSubPr>
                <m:e>
                  <m:r>
                    <w:rPr>
                      <w:rFonts w:ascii="Cambria Math" w:hAnsi="Cambria Math"/>
                      <w:sz w:val="28"/>
                      <w:szCs w:val="28"/>
                    </w:rPr>
                    <m:t>NO</m:t>
                  </m:r>
                </m:e>
                <m:sub>
                  <m:r>
                    <w:rPr>
                      <w:rFonts w:ascii="Cambria Math" w:hAnsi="Cambria Math"/>
                      <w:sz w:val="28"/>
                      <w:szCs w:val="28"/>
                    </w:rPr>
                    <m:t>2</m:t>
                  </m:r>
                </m:sub>
              </m:sSub>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0.031</m:t>
              </m:r>
            </m:num>
            <m:den>
              <m:r>
                <w:rPr>
                  <w:rFonts w:ascii="Cambria Math" w:hAnsi="Cambria Math"/>
                  <w:sz w:val="28"/>
                  <w:szCs w:val="28"/>
                </w:rPr>
                <m:t>0.00062</m:t>
              </m:r>
            </m:den>
          </m:f>
          <m:r>
            <w:rPr>
              <w:rFonts w:ascii="Cambria Math" w:hAnsi="Cambria Math"/>
              <w:sz w:val="28"/>
              <w:szCs w:val="28"/>
            </w:rPr>
            <m:t>=50 ppm·m·K.</m:t>
          </m:r>
        </m:oMath>
      </m:oMathPara>
    </w:p>
    <w:p w:rsidR="00621937" w:rsidRDefault="00621937" w:rsidP="007E36F4">
      <w:pPr>
        <w:spacing w:line="360" w:lineRule="auto"/>
        <w:ind w:left="709" w:right="-284"/>
        <w:jc w:val="both"/>
        <w:rPr>
          <w:sz w:val="28"/>
          <w:szCs w:val="28"/>
        </w:rPr>
      </w:pPr>
    </w:p>
    <w:p w:rsidR="009F1BC9" w:rsidRDefault="00621937" w:rsidP="00286274">
      <w:pPr>
        <w:spacing w:line="360" w:lineRule="auto"/>
        <w:ind w:right="-1" w:firstLine="709"/>
        <w:jc w:val="both"/>
        <w:rPr>
          <w:sz w:val="28"/>
          <w:szCs w:val="28"/>
        </w:rPr>
      </w:pPr>
      <w:r>
        <w:rPr>
          <w:sz w:val="28"/>
          <w:szCs w:val="28"/>
        </w:rPr>
        <w:t xml:space="preserve">После того, как были найдены </w:t>
      </w:r>
      <w:r w:rsidR="009F1BC9">
        <w:rPr>
          <w:sz w:val="28"/>
          <w:szCs w:val="28"/>
        </w:rPr>
        <w:t>пределы обнаружения для данных концентраций</w:t>
      </w:r>
      <w:r w:rsidR="00286274">
        <w:rPr>
          <w:sz w:val="28"/>
          <w:szCs w:val="28"/>
        </w:rPr>
        <w:t>,</w:t>
      </w:r>
      <w:r w:rsidR="009F1BC9">
        <w:rPr>
          <w:sz w:val="28"/>
          <w:szCs w:val="28"/>
        </w:rPr>
        <w:t xml:space="preserve"> требуется сравнить их со значениями ПДК, которые представлены </w:t>
      </w:r>
      <w:r w:rsidR="00286274">
        <w:rPr>
          <w:sz w:val="28"/>
          <w:szCs w:val="28"/>
        </w:rPr>
        <w:t xml:space="preserve">в </w:t>
      </w:r>
      <w:r w:rsidR="009F1BC9">
        <w:rPr>
          <w:sz w:val="28"/>
          <w:szCs w:val="28"/>
        </w:rPr>
        <w:t xml:space="preserve">таблице </w:t>
      </w:r>
      <w:r w:rsidR="00286274">
        <w:rPr>
          <w:sz w:val="28"/>
          <w:szCs w:val="28"/>
        </w:rPr>
        <w:t>6</w:t>
      </w:r>
      <w:r w:rsidR="009F1BC9">
        <w:rPr>
          <w:sz w:val="28"/>
          <w:szCs w:val="28"/>
        </w:rPr>
        <w:t>. Ниже представлена таблица, в которой сравнивается ПДК с полученными значениями:</w:t>
      </w:r>
    </w:p>
    <w:p w:rsidR="00286274" w:rsidRPr="009F1BC9" w:rsidRDefault="00286274" w:rsidP="00286274">
      <w:pPr>
        <w:spacing w:line="360" w:lineRule="auto"/>
        <w:ind w:right="-1" w:firstLine="709"/>
        <w:jc w:val="right"/>
      </w:pPr>
      <w:r>
        <w:t>Таблица 6. Сравнение ПДК с полученными значениями</w:t>
      </w:r>
    </w:p>
    <w:tbl>
      <w:tblPr>
        <w:tblStyle w:val="af1"/>
        <w:tblW w:w="0" w:type="auto"/>
        <w:tblInd w:w="108" w:type="dxa"/>
        <w:tblLook w:val="04A0" w:firstRow="1" w:lastRow="0" w:firstColumn="1" w:lastColumn="0" w:noHBand="0" w:noVBand="1"/>
      </w:tblPr>
      <w:tblGrid>
        <w:gridCol w:w="3082"/>
        <w:gridCol w:w="3190"/>
        <w:gridCol w:w="3191"/>
      </w:tblGrid>
      <w:tr w:rsidR="009F1BC9" w:rsidTr="00286274">
        <w:trPr>
          <w:trHeight w:val="794"/>
        </w:trPr>
        <w:tc>
          <w:tcPr>
            <w:tcW w:w="3082" w:type="dxa"/>
          </w:tcPr>
          <w:p w:rsidR="009F1BC9" w:rsidRPr="009F1BC9" w:rsidRDefault="009F1BC9" w:rsidP="00286274">
            <w:pPr>
              <w:ind w:right="-284"/>
              <w:jc w:val="center"/>
            </w:pPr>
            <w:r w:rsidRPr="009F1BC9">
              <w:t>Наименование токсичного</w:t>
            </w:r>
          </w:p>
          <w:p w:rsidR="009F1BC9" w:rsidRPr="009F1BC9" w:rsidRDefault="009F1BC9" w:rsidP="00286274">
            <w:pPr>
              <w:ind w:right="-284"/>
              <w:jc w:val="center"/>
            </w:pPr>
            <w:r w:rsidRPr="009F1BC9">
              <w:t>вещества</w:t>
            </w:r>
          </w:p>
        </w:tc>
        <w:tc>
          <w:tcPr>
            <w:tcW w:w="3190" w:type="dxa"/>
          </w:tcPr>
          <w:p w:rsidR="009F1BC9" w:rsidRPr="009F1BC9" w:rsidRDefault="009F1BC9" w:rsidP="00286274">
            <w:pPr>
              <w:ind w:right="-284"/>
              <w:jc w:val="center"/>
            </w:pPr>
            <w:r>
              <w:t>ПДК, мг/м</w:t>
            </w:r>
            <w:r>
              <w:rPr>
                <w:vertAlign w:val="superscript"/>
              </w:rPr>
              <w:t>3</w:t>
            </w:r>
          </w:p>
        </w:tc>
        <w:tc>
          <w:tcPr>
            <w:tcW w:w="3191" w:type="dxa"/>
          </w:tcPr>
          <w:p w:rsidR="009F1BC9" w:rsidRPr="009F1BC9" w:rsidRDefault="009F1BC9" w:rsidP="00286274">
            <w:pPr>
              <w:ind w:right="-284"/>
            </w:pPr>
            <w:r>
              <w:t>Полученные значения, мг/м</w:t>
            </w:r>
            <w:r>
              <w:rPr>
                <w:vertAlign w:val="superscript"/>
              </w:rPr>
              <w:t>3</w:t>
            </w:r>
          </w:p>
        </w:tc>
      </w:tr>
      <w:tr w:rsidR="009F1BC9" w:rsidTr="00286274">
        <w:trPr>
          <w:trHeight w:val="408"/>
        </w:trPr>
        <w:tc>
          <w:tcPr>
            <w:tcW w:w="3082" w:type="dxa"/>
          </w:tcPr>
          <w:p w:rsidR="009F1BC9" w:rsidRPr="009F1BC9" w:rsidRDefault="009F1BC9" w:rsidP="00286274">
            <w:pPr>
              <w:ind w:right="-284"/>
              <w:jc w:val="both"/>
              <w:rPr>
                <w:vertAlign w:val="subscript"/>
              </w:rPr>
            </w:pPr>
            <w:r>
              <w:t>Диоксид серы (</w:t>
            </w:r>
            <w:r>
              <w:rPr>
                <w:lang w:val="en-US"/>
              </w:rPr>
              <w:t>SO</w:t>
            </w:r>
            <w:r>
              <w:rPr>
                <w:vertAlign w:val="subscript"/>
                <w:lang w:val="en-US"/>
              </w:rPr>
              <w:t>2</w:t>
            </w:r>
            <w:r>
              <w:rPr>
                <w:vertAlign w:val="subscript"/>
              </w:rPr>
              <w:t>)</w:t>
            </w:r>
          </w:p>
        </w:tc>
        <w:tc>
          <w:tcPr>
            <w:tcW w:w="3190" w:type="dxa"/>
          </w:tcPr>
          <w:p w:rsidR="009F1BC9" w:rsidRPr="009F1BC9" w:rsidRDefault="009F1BC9" w:rsidP="00286274">
            <w:pPr>
              <w:ind w:right="-284"/>
              <w:jc w:val="center"/>
            </w:pPr>
            <w:r>
              <w:t>0.5</w:t>
            </w:r>
          </w:p>
        </w:tc>
        <w:tc>
          <w:tcPr>
            <w:tcW w:w="3191" w:type="dxa"/>
          </w:tcPr>
          <w:p w:rsidR="009F1BC9" w:rsidRPr="009F1BC9" w:rsidRDefault="009F1BC9" w:rsidP="00286274">
            <w:pPr>
              <w:ind w:right="-284"/>
              <w:jc w:val="center"/>
            </w:pPr>
            <w:r>
              <w:t>0.195</w:t>
            </w:r>
          </w:p>
        </w:tc>
      </w:tr>
      <w:tr w:rsidR="009F1BC9" w:rsidTr="00286274">
        <w:trPr>
          <w:trHeight w:val="413"/>
        </w:trPr>
        <w:tc>
          <w:tcPr>
            <w:tcW w:w="3082" w:type="dxa"/>
          </w:tcPr>
          <w:p w:rsidR="009F1BC9" w:rsidRPr="009F1BC9" w:rsidRDefault="009F1BC9" w:rsidP="00286274">
            <w:pPr>
              <w:ind w:right="-284"/>
              <w:jc w:val="both"/>
              <w:rPr>
                <w:lang w:val="en-US"/>
              </w:rPr>
            </w:pPr>
            <w:r>
              <w:t>Оксид азота (</w:t>
            </w:r>
            <w:r>
              <w:rPr>
                <w:lang w:val="en-US"/>
              </w:rPr>
              <w:t>NO)</w:t>
            </w:r>
          </w:p>
        </w:tc>
        <w:tc>
          <w:tcPr>
            <w:tcW w:w="3190" w:type="dxa"/>
          </w:tcPr>
          <w:p w:rsidR="009F1BC9" w:rsidRPr="009F1BC9" w:rsidRDefault="009F1BC9" w:rsidP="00286274">
            <w:pPr>
              <w:ind w:right="-284"/>
              <w:jc w:val="center"/>
            </w:pPr>
            <w:r>
              <w:t>0.4</w:t>
            </w:r>
          </w:p>
        </w:tc>
        <w:tc>
          <w:tcPr>
            <w:tcW w:w="3191" w:type="dxa"/>
          </w:tcPr>
          <w:p w:rsidR="009F1BC9" w:rsidRPr="009F1BC9" w:rsidRDefault="009F1BC9" w:rsidP="00286274">
            <w:pPr>
              <w:ind w:right="-284"/>
              <w:jc w:val="center"/>
            </w:pPr>
            <w:r>
              <w:t>0.389</w:t>
            </w:r>
          </w:p>
        </w:tc>
      </w:tr>
      <w:tr w:rsidR="009F1BC9" w:rsidTr="00286274">
        <w:tc>
          <w:tcPr>
            <w:tcW w:w="3082" w:type="dxa"/>
          </w:tcPr>
          <w:p w:rsidR="009F1BC9" w:rsidRPr="009F1BC9" w:rsidRDefault="009F1BC9" w:rsidP="00286274">
            <w:pPr>
              <w:ind w:right="-284"/>
              <w:jc w:val="both"/>
            </w:pPr>
            <w:r>
              <w:t>Диоксид азота (</w:t>
            </w:r>
            <w:r>
              <w:rPr>
                <w:lang w:val="en-US"/>
              </w:rPr>
              <w:t>NO</w:t>
            </w:r>
            <w:r>
              <w:rPr>
                <w:vertAlign w:val="subscript"/>
              </w:rPr>
              <w:t>2</w:t>
            </w:r>
            <w:r>
              <w:t>)</w:t>
            </w:r>
          </w:p>
        </w:tc>
        <w:tc>
          <w:tcPr>
            <w:tcW w:w="3190" w:type="dxa"/>
          </w:tcPr>
          <w:p w:rsidR="009F1BC9" w:rsidRPr="009F1BC9" w:rsidRDefault="009F1BC9" w:rsidP="00286274">
            <w:pPr>
              <w:ind w:right="-284"/>
              <w:jc w:val="center"/>
            </w:pPr>
            <w:r>
              <w:t>0.085</w:t>
            </w:r>
          </w:p>
        </w:tc>
        <w:tc>
          <w:tcPr>
            <w:tcW w:w="3191" w:type="dxa"/>
          </w:tcPr>
          <w:p w:rsidR="009F1BC9" w:rsidRPr="009F1BC9" w:rsidRDefault="009F1BC9" w:rsidP="00286274">
            <w:pPr>
              <w:ind w:right="-284"/>
              <w:jc w:val="center"/>
            </w:pPr>
            <w:r>
              <w:t>0.055</w:t>
            </w:r>
          </w:p>
        </w:tc>
      </w:tr>
    </w:tbl>
    <w:p w:rsidR="009F1BC9" w:rsidRPr="00621937" w:rsidRDefault="009F1BC9" w:rsidP="009F1BC9">
      <w:pPr>
        <w:spacing w:line="360" w:lineRule="auto"/>
        <w:ind w:right="-284" w:firstLine="709"/>
        <w:jc w:val="both"/>
        <w:rPr>
          <w:sz w:val="28"/>
          <w:szCs w:val="28"/>
        </w:rPr>
      </w:pPr>
    </w:p>
    <w:p w:rsidR="007E36F4" w:rsidRDefault="009F1BC9" w:rsidP="00286274">
      <w:pPr>
        <w:spacing w:line="360" w:lineRule="auto"/>
        <w:ind w:right="-1" w:firstLine="709"/>
        <w:jc w:val="both"/>
        <w:rPr>
          <w:sz w:val="28"/>
          <w:szCs w:val="28"/>
        </w:rPr>
      </w:pPr>
      <w:r>
        <w:rPr>
          <w:sz w:val="28"/>
          <w:szCs w:val="28"/>
        </w:rPr>
        <w:t xml:space="preserve">После того, как провели сравнение видно, что полученные значения не превышают значений ПДК, а </w:t>
      </w:r>
      <w:proofErr w:type="gramStart"/>
      <w:r>
        <w:rPr>
          <w:sz w:val="28"/>
          <w:szCs w:val="28"/>
        </w:rPr>
        <w:t>значит</w:t>
      </w:r>
      <w:proofErr w:type="gramEnd"/>
      <w:r>
        <w:rPr>
          <w:sz w:val="28"/>
          <w:szCs w:val="28"/>
        </w:rPr>
        <w:t xml:space="preserve"> разрабатываемый прибор сможет их детектировать и распознавать в атмосфере.</w:t>
      </w:r>
    </w:p>
    <w:p w:rsidR="009335DF" w:rsidRPr="00621937" w:rsidRDefault="009335DF" w:rsidP="009F1BC9">
      <w:pPr>
        <w:spacing w:line="360" w:lineRule="auto"/>
        <w:ind w:right="-284" w:firstLine="709"/>
        <w:jc w:val="both"/>
        <w:rPr>
          <w:sz w:val="28"/>
          <w:szCs w:val="28"/>
        </w:rPr>
      </w:pPr>
    </w:p>
    <w:p w:rsidR="008827C2" w:rsidRPr="00296D63" w:rsidRDefault="008827C2" w:rsidP="00286274">
      <w:pPr>
        <w:pStyle w:val="2"/>
        <w:tabs>
          <w:tab w:val="left" w:pos="1418"/>
        </w:tabs>
        <w:spacing w:line="360" w:lineRule="auto"/>
        <w:ind w:left="0" w:firstLine="709"/>
        <w:rPr>
          <w:rFonts w:ascii="Times New Roman" w:hAnsi="Times New Roman" w:cs="Times New Roman"/>
          <w:b w:val="0"/>
          <w:color w:val="000000" w:themeColor="text1"/>
          <w:sz w:val="28"/>
          <w:szCs w:val="28"/>
        </w:rPr>
      </w:pPr>
      <w:bookmarkStart w:id="56" w:name="_Toc484463389"/>
      <w:bookmarkStart w:id="57" w:name="_Toc484463493"/>
      <w:bookmarkStart w:id="58" w:name="_Toc484463562"/>
      <w:r w:rsidRPr="00296D63">
        <w:rPr>
          <w:rFonts w:ascii="Times New Roman" w:hAnsi="Times New Roman" w:cs="Times New Roman"/>
          <w:b w:val="0"/>
          <w:color w:val="000000" w:themeColor="text1"/>
          <w:sz w:val="28"/>
          <w:szCs w:val="28"/>
        </w:rPr>
        <w:t>Расчёт телескопического узла по системе Мерсенна</w:t>
      </w:r>
      <w:bookmarkEnd w:id="56"/>
      <w:bookmarkEnd w:id="57"/>
      <w:bookmarkEnd w:id="58"/>
    </w:p>
    <w:p w:rsidR="00286274" w:rsidRDefault="00286274" w:rsidP="008827C2">
      <w:pPr>
        <w:tabs>
          <w:tab w:val="left" w:pos="3030"/>
        </w:tabs>
        <w:spacing w:line="360" w:lineRule="auto"/>
        <w:ind w:right="-284" w:firstLine="709"/>
        <w:jc w:val="both"/>
        <w:rPr>
          <w:sz w:val="28"/>
          <w:szCs w:val="28"/>
        </w:rPr>
      </w:pPr>
    </w:p>
    <w:p w:rsidR="008827C2" w:rsidRPr="00296D63" w:rsidRDefault="008827C2" w:rsidP="00B61F5B">
      <w:pPr>
        <w:tabs>
          <w:tab w:val="left" w:pos="3030"/>
        </w:tabs>
        <w:spacing w:line="360" w:lineRule="auto"/>
        <w:ind w:right="-1" w:firstLine="709"/>
        <w:jc w:val="both"/>
        <w:rPr>
          <w:color w:val="000000"/>
          <w:sz w:val="28"/>
          <w:szCs w:val="28"/>
          <w:shd w:val="clear" w:color="auto" w:fill="FFFFFF"/>
        </w:rPr>
      </w:pPr>
      <w:r w:rsidRPr="00296D63">
        <w:rPr>
          <w:sz w:val="28"/>
          <w:szCs w:val="28"/>
        </w:rPr>
        <w:t xml:space="preserve">В спектрометрах для дистанционного зондирования чаще всего имеются зеркальные афокальные телескопы для того, чтобы собирать световые пучки. </w:t>
      </w:r>
      <w:proofErr w:type="gramStart"/>
      <w:r w:rsidRPr="00296D63">
        <w:rPr>
          <w:sz w:val="28"/>
          <w:szCs w:val="28"/>
        </w:rPr>
        <w:t>Афокальная оптическая система – оптическая система, преобразующая параллельный световой пучок в параллельный, но с другим углом наклона оптической оси.</w:t>
      </w:r>
      <w:proofErr w:type="gramEnd"/>
      <w:r w:rsidRPr="00296D63">
        <w:rPr>
          <w:sz w:val="28"/>
          <w:szCs w:val="28"/>
        </w:rPr>
        <w:t xml:space="preserve">  </w:t>
      </w:r>
      <w:r w:rsidRPr="00296D63">
        <w:rPr>
          <w:color w:val="000000"/>
          <w:sz w:val="28"/>
          <w:szCs w:val="28"/>
          <w:shd w:val="clear" w:color="auto" w:fill="FFFFFF"/>
        </w:rPr>
        <w:t>Телескоп в спектрометрах работает в широком спектральном диапазоне и сочетает в себе функции приёма и передачи излучения. Он собран по схеме Мерсенна и имеет асферическое главное зеркало.</w:t>
      </w:r>
    </w:p>
    <w:p w:rsidR="008827C2" w:rsidRDefault="009F7727" w:rsidP="00B61F5B">
      <w:pPr>
        <w:spacing w:line="360" w:lineRule="auto"/>
        <w:ind w:right="-1" w:firstLine="709"/>
        <w:jc w:val="both"/>
        <w:rPr>
          <w:color w:val="000000"/>
          <w:sz w:val="28"/>
          <w:szCs w:val="28"/>
          <w:shd w:val="clear" w:color="auto" w:fill="FFFFFF"/>
        </w:rPr>
      </w:pPr>
      <w:r>
        <w:rPr>
          <w:noProof/>
          <w:color w:val="000000"/>
          <w:sz w:val="28"/>
          <w:szCs w:val="28"/>
        </w:rPr>
        <w:lastRenderedPageBreak/>
        <w:drawing>
          <wp:anchor distT="0" distB="0" distL="114300" distR="114300" simplePos="0" relativeHeight="251686912" behindDoc="1" locked="0" layoutInCell="1" allowOverlap="1">
            <wp:simplePos x="0" y="0"/>
            <wp:positionH relativeFrom="column">
              <wp:posOffset>1605915</wp:posOffset>
            </wp:positionH>
            <wp:positionV relativeFrom="paragraph">
              <wp:posOffset>1862455</wp:posOffset>
            </wp:positionV>
            <wp:extent cx="2609215" cy="2638425"/>
            <wp:effectExtent l="19050" t="0" r="635" b="0"/>
            <wp:wrapNone/>
            <wp:docPr id="1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srcRect l="36397" t="52137" r="46927" b="17949"/>
                    <a:stretch>
                      <a:fillRect/>
                    </a:stretch>
                  </pic:blipFill>
                  <pic:spPr bwMode="auto">
                    <a:xfrm>
                      <a:off x="0" y="0"/>
                      <a:ext cx="2609215" cy="2638425"/>
                    </a:xfrm>
                    <a:prstGeom prst="rect">
                      <a:avLst/>
                    </a:prstGeom>
                    <a:noFill/>
                    <a:ln w="9525">
                      <a:noFill/>
                      <a:miter lim="800000"/>
                      <a:headEnd/>
                      <a:tailEnd/>
                    </a:ln>
                  </pic:spPr>
                </pic:pic>
              </a:graphicData>
            </a:graphic>
          </wp:anchor>
        </w:drawing>
      </w:r>
      <w:r w:rsidR="008827C2" w:rsidRPr="00296D63">
        <w:rPr>
          <w:color w:val="000000"/>
          <w:sz w:val="28"/>
          <w:szCs w:val="28"/>
          <w:shd w:val="clear" w:color="auto" w:fill="FFFFFF"/>
        </w:rPr>
        <w:t>Отличительной чертой телескопа является то, что в нем фокусы главного и вторичного зеркал совмещены. Зеркала вогнутые параболические. При попадании пучка света на главное зеркало, он сходится к его фокусу, а потом перехватывается вторичным зеркалом, которое установлено за фокусом. Вторичное зеркало направляет пучок света в центрально</w:t>
      </w:r>
      <w:r w:rsidR="008E5F62">
        <w:rPr>
          <w:color w:val="000000"/>
          <w:sz w:val="28"/>
          <w:szCs w:val="28"/>
          <w:shd w:val="clear" w:color="auto" w:fill="FFFFFF"/>
        </w:rPr>
        <w:t>е отверстие в главном зеркале [30</w:t>
      </w:r>
      <w:r w:rsidR="008827C2" w:rsidRPr="00296D63">
        <w:rPr>
          <w:color w:val="000000"/>
          <w:sz w:val="28"/>
          <w:szCs w:val="28"/>
          <w:shd w:val="clear" w:color="auto" w:fill="FFFFFF"/>
        </w:rPr>
        <w:t>].</w:t>
      </w:r>
    </w:p>
    <w:p w:rsidR="00B61F5B" w:rsidRDefault="00B61F5B" w:rsidP="00B61F5B">
      <w:pPr>
        <w:keepNext/>
        <w:spacing w:line="360" w:lineRule="auto"/>
        <w:ind w:right="-284"/>
        <w:jc w:val="center"/>
      </w:pPr>
      <w:r>
        <w:rPr>
          <w:noProof/>
          <w:sz w:val="28"/>
          <w:szCs w:val="28"/>
        </w:rPr>
        <w:drawing>
          <wp:inline distT="0" distB="0" distL="0" distR="0" wp14:anchorId="5BCAD243" wp14:editId="0EF129C3">
            <wp:extent cx="2609215" cy="2639695"/>
            <wp:effectExtent l="0" t="0" r="635" b="825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09215" cy="2639695"/>
                    </a:xfrm>
                    <a:prstGeom prst="rect">
                      <a:avLst/>
                    </a:prstGeom>
                    <a:noFill/>
                  </pic:spPr>
                </pic:pic>
              </a:graphicData>
            </a:graphic>
          </wp:inline>
        </w:drawing>
      </w:r>
    </w:p>
    <w:p w:rsidR="008827C2" w:rsidRDefault="00B61F5B" w:rsidP="00B61F5B">
      <w:pPr>
        <w:pStyle w:val="af4"/>
        <w:rPr>
          <w:sz w:val="28"/>
          <w:szCs w:val="28"/>
        </w:rPr>
      </w:pPr>
      <w:r>
        <w:t xml:space="preserve">Рисунок </w:t>
      </w:r>
      <w:fldSimple w:instr=" SEQ Рисунок \* ARABIC ">
        <w:r w:rsidR="000B0AFF">
          <w:rPr>
            <w:noProof/>
          </w:rPr>
          <w:t>12</w:t>
        </w:r>
      </w:fldSimple>
      <w:r>
        <w:t xml:space="preserve"> - </w:t>
      </w:r>
      <w:r w:rsidRPr="0020317B">
        <w:t>Система рефлектора Мерсенна:</w:t>
      </w:r>
      <w:r>
        <w:br/>
      </w:r>
      <w:r w:rsidRPr="0020317B">
        <w:t xml:space="preserve">1 – главное зеркало; 2 – вторичное зеркало, </w:t>
      </w:r>
      <w:r w:rsidRPr="0020317B">
        <w:rPr>
          <w:lang w:val="en-US"/>
        </w:rPr>
        <w:t>F</w:t>
      </w:r>
      <w:r w:rsidRPr="0020317B">
        <w:t xml:space="preserve"> – фокус</w:t>
      </w:r>
    </w:p>
    <w:p w:rsidR="008827C2" w:rsidRDefault="008827C2" w:rsidP="008827C2">
      <w:pPr>
        <w:tabs>
          <w:tab w:val="left" w:pos="3990"/>
        </w:tabs>
        <w:rPr>
          <w:sz w:val="28"/>
          <w:szCs w:val="28"/>
        </w:rPr>
      </w:pPr>
    </w:p>
    <w:p w:rsidR="008827C2" w:rsidRPr="00296D63" w:rsidRDefault="008827C2" w:rsidP="00B61F5B">
      <w:pPr>
        <w:tabs>
          <w:tab w:val="left" w:pos="1665"/>
        </w:tabs>
        <w:spacing w:line="360" w:lineRule="auto"/>
        <w:ind w:right="-1" w:firstLine="709"/>
        <w:jc w:val="both"/>
        <w:rPr>
          <w:sz w:val="28"/>
          <w:szCs w:val="28"/>
        </w:rPr>
      </w:pPr>
      <w:r w:rsidRPr="00296D63">
        <w:rPr>
          <w:sz w:val="28"/>
          <w:szCs w:val="28"/>
        </w:rPr>
        <w:t xml:space="preserve">В данной работе </w:t>
      </w:r>
      <w:r>
        <w:rPr>
          <w:sz w:val="28"/>
          <w:szCs w:val="28"/>
        </w:rPr>
        <w:t>создаётся зеркальная система</w:t>
      </w:r>
      <w:r w:rsidRPr="00296D63">
        <w:rPr>
          <w:sz w:val="28"/>
          <w:szCs w:val="28"/>
        </w:rPr>
        <w:t xml:space="preserve"> типа Мерсенна, где диаметр входного зрачка </w:t>
      </w:r>
      <w:r w:rsidRPr="00296D63">
        <w:rPr>
          <w:sz w:val="28"/>
          <w:szCs w:val="28"/>
          <w:lang w:val="en-US"/>
        </w:rPr>
        <w:t>D</w:t>
      </w:r>
      <w:r w:rsidRPr="00296D63">
        <w:rPr>
          <w:sz w:val="28"/>
          <w:szCs w:val="28"/>
        </w:rPr>
        <w:t xml:space="preserve"> равен 20 мм, диаметр выходного зрачка </w:t>
      </w:r>
      <w:r w:rsidRPr="00296D63">
        <w:rPr>
          <w:sz w:val="28"/>
          <w:szCs w:val="28"/>
          <w:lang w:val="en-US"/>
        </w:rPr>
        <w:t>D</w:t>
      </w:r>
      <w:r w:rsidRPr="00296D63">
        <w:rPr>
          <w:sz w:val="28"/>
          <w:szCs w:val="28"/>
        </w:rPr>
        <w:t xml:space="preserve">' равен 100 мм, расстояние между зеркалами </w:t>
      </w:r>
      <w:r w:rsidRPr="00296D63">
        <w:rPr>
          <w:sz w:val="28"/>
          <w:szCs w:val="28"/>
          <w:lang w:val="en-US"/>
        </w:rPr>
        <w:t>d</w:t>
      </w:r>
      <w:r w:rsidR="00B61F5B">
        <w:rPr>
          <w:sz w:val="28"/>
          <w:szCs w:val="28"/>
        </w:rPr>
        <w:t xml:space="preserve"> ≤ 300 мм.</w:t>
      </w:r>
      <w:r w:rsidRPr="00296D63">
        <w:rPr>
          <w:sz w:val="28"/>
          <w:szCs w:val="28"/>
        </w:rPr>
        <w:t xml:space="preserve"> Расчёты проводились в программе </w:t>
      </w:r>
      <w:r w:rsidRPr="00296D63">
        <w:rPr>
          <w:sz w:val="28"/>
          <w:szCs w:val="28"/>
          <w:lang w:val="en-US"/>
        </w:rPr>
        <w:t>ZEMAX</w:t>
      </w:r>
      <w:r w:rsidRPr="00296D63">
        <w:rPr>
          <w:sz w:val="28"/>
          <w:szCs w:val="28"/>
        </w:rPr>
        <w:t xml:space="preserve">. </w:t>
      </w:r>
    </w:p>
    <w:p w:rsidR="008827C2" w:rsidRPr="008827C2" w:rsidRDefault="008827C2" w:rsidP="008827C2">
      <w:pPr>
        <w:pStyle w:val="ab"/>
        <w:numPr>
          <w:ilvl w:val="0"/>
          <w:numId w:val="8"/>
        </w:numPr>
        <w:tabs>
          <w:tab w:val="left" w:pos="2340"/>
        </w:tabs>
        <w:rPr>
          <w:szCs w:val="28"/>
        </w:rPr>
      </w:pPr>
      <w:r w:rsidRPr="008827C2">
        <w:rPr>
          <w:szCs w:val="28"/>
        </w:rPr>
        <w:t>Габаритный расчёт</w:t>
      </w:r>
    </w:p>
    <w:p w:rsidR="008827C2" w:rsidRDefault="008827C2" w:rsidP="00B61F5B">
      <w:pPr>
        <w:tabs>
          <w:tab w:val="left" w:pos="1665"/>
        </w:tabs>
        <w:spacing w:line="360" w:lineRule="auto"/>
        <w:ind w:firstLine="709"/>
        <w:jc w:val="both"/>
        <w:rPr>
          <w:sz w:val="28"/>
          <w:szCs w:val="28"/>
        </w:rPr>
      </w:pPr>
      <w:r w:rsidRPr="00296D63">
        <w:rPr>
          <w:sz w:val="28"/>
          <w:szCs w:val="28"/>
        </w:rPr>
        <w:t>Увеличение системы определяется по формуле:</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B61F5B" w:rsidTr="00271EF3">
        <w:tc>
          <w:tcPr>
            <w:tcW w:w="8789" w:type="dxa"/>
          </w:tcPr>
          <w:p w:rsidR="00B61F5B" w:rsidRPr="00B61F5B" w:rsidRDefault="00B61F5B" w:rsidP="00271EF3">
            <w:pPr>
              <w:spacing w:line="360" w:lineRule="auto"/>
              <w:ind w:right="-284"/>
              <w:jc w:val="center"/>
              <w:rPr>
                <w:sz w:val="32"/>
                <w:szCs w:val="32"/>
              </w:rPr>
            </w:pPr>
            <m:oMath>
              <m:r>
                <w:rPr>
                  <w:rFonts w:ascii="Cambria Math" w:hAnsi="Cambria Math"/>
                  <w:sz w:val="32"/>
                  <w:szCs w:val="32"/>
                </w:rPr>
                <m:t xml:space="preserve">Г= </m:t>
              </m:r>
              <m:f>
                <m:fPr>
                  <m:ctrlPr>
                    <w:rPr>
                      <w:rFonts w:ascii="Cambria Math" w:hAnsi="Cambria Math"/>
                      <w:i/>
                      <w:sz w:val="32"/>
                      <w:szCs w:val="32"/>
                    </w:rPr>
                  </m:ctrlPr>
                </m:fPr>
                <m:num>
                  <m:r>
                    <w:rPr>
                      <w:rFonts w:ascii="Cambria Math" w:hAnsi="Cambria Math"/>
                      <w:sz w:val="32"/>
                      <w:szCs w:val="32"/>
                      <w:lang w:val="en-US"/>
                    </w:rPr>
                    <m:t>D</m:t>
                  </m:r>
                </m:num>
                <m:den>
                  <m:r>
                    <w:rPr>
                      <w:rFonts w:ascii="Cambria Math" w:hAnsi="Cambria Math"/>
                      <w:sz w:val="32"/>
                      <w:szCs w:val="32"/>
                    </w:rPr>
                    <m:t>D'</m:t>
                  </m:r>
                </m:den>
              </m:f>
              <m:r>
                <w:rPr>
                  <w:rFonts w:ascii="Cambria Math" w:hAnsi="Cambria Math"/>
                  <w:sz w:val="32"/>
                  <w:szCs w:val="32"/>
                </w:rPr>
                <m:t>=</m:t>
              </m:r>
              <m:f>
                <m:fPr>
                  <m:ctrlPr>
                    <w:rPr>
                      <w:rFonts w:ascii="Cambria Math" w:hAnsi="Cambria Math"/>
                      <w:i/>
                      <w:sz w:val="32"/>
                      <w:szCs w:val="32"/>
                    </w:rPr>
                  </m:ctrlPr>
                </m:fPr>
                <m:num>
                  <m:sSub>
                    <m:sSubPr>
                      <m:ctrlPr>
                        <w:rPr>
                          <w:rFonts w:ascii="Cambria Math" w:hAnsi="Cambria Math"/>
                          <w:i/>
                          <w:sz w:val="32"/>
                          <w:szCs w:val="32"/>
                        </w:rPr>
                      </m:ctrlPr>
                    </m:sSubPr>
                    <m:e>
                      <m:r>
                        <w:rPr>
                          <w:rFonts w:ascii="Cambria Math" w:hAnsi="Cambria Math"/>
                          <w:sz w:val="32"/>
                          <w:szCs w:val="32"/>
                        </w:rPr>
                        <m:t>f'</m:t>
                      </m:r>
                    </m:e>
                    <m:sub>
                      <m:r>
                        <w:rPr>
                          <w:rFonts w:ascii="Cambria Math" w:hAnsi="Cambria Math"/>
                          <w:sz w:val="32"/>
                          <w:szCs w:val="32"/>
                        </w:rPr>
                        <m:t>1</m:t>
                      </m:r>
                    </m:sub>
                  </m:sSub>
                </m:num>
                <m:den>
                  <m:sSub>
                    <m:sSubPr>
                      <m:ctrlPr>
                        <w:rPr>
                          <w:rFonts w:ascii="Cambria Math" w:hAnsi="Cambria Math"/>
                          <w:i/>
                          <w:sz w:val="32"/>
                          <w:szCs w:val="32"/>
                        </w:rPr>
                      </m:ctrlPr>
                    </m:sSubPr>
                    <m:e>
                      <m:r>
                        <w:rPr>
                          <w:rFonts w:ascii="Cambria Math" w:hAnsi="Cambria Math"/>
                          <w:sz w:val="32"/>
                          <w:szCs w:val="32"/>
                        </w:rPr>
                        <m:t>f'</m:t>
                      </m:r>
                    </m:e>
                    <m:sub>
                      <m:r>
                        <w:rPr>
                          <w:rFonts w:ascii="Cambria Math" w:hAnsi="Cambria Math"/>
                          <w:sz w:val="32"/>
                          <w:szCs w:val="32"/>
                        </w:rPr>
                        <m:t>2</m:t>
                      </m:r>
                    </m:sub>
                  </m:sSub>
                </m:den>
              </m:f>
              <m:r>
                <w:rPr>
                  <w:rFonts w:ascii="Cambria Math" w:hAnsi="Cambria Math"/>
                  <w:sz w:val="32"/>
                  <w:szCs w:val="32"/>
                </w:rPr>
                <m:t>=0.2</m:t>
              </m:r>
            </m:oMath>
            <w:r w:rsidRPr="00B61F5B">
              <w:rPr>
                <w:sz w:val="32"/>
                <w:szCs w:val="32"/>
              </w:rPr>
              <w:t>,</w:t>
            </w:r>
          </w:p>
        </w:tc>
        <w:tc>
          <w:tcPr>
            <w:tcW w:w="674" w:type="dxa"/>
            <w:vAlign w:val="center"/>
          </w:tcPr>
          <w:p w:rsidR="00B61F5B" w:rsidRDefault="00B61F5B" w:rsidP="00271EF3">
            <w:pPr>
              <w:spacing w:line="360" w:lineRule="auto"/>
              <w:ind w:right="-1"/>
              <w:jc w:val="right"/>
              <w:rPr>
                <w:sz w:val="28"/>
                <w:szCs w:val="28"/>
              </w:rPr>
            </w:pPr>
            <w:r>
              <w:rPr>
                <w:sz w:val="28"/>
                <w:szCs w:val="28"/>
              </w:rPr>
              <w:t>(21)</w:t>
            </w:r>
          </w:p>
        </w:tc>
      </w:tr>
    </w:tbl>
    <w:p w:rsidR="008827C2" w:rsidRPr="00296D63" w:rsidRDefault="008827C2" w:rsidP="00B61F5B">
      <w:pPr>
        <w:tabs>
          <w:tab w:val="left" w:pos="1665"/>
        </w:tabs>
        <w:spacing w:line="360" w:lineRule="auto"/>
        <w:ind w:right="-1"/>
        <w:jc w:val="both"/>
        <w:rPr>
          <w:sz w:val="28"/>
          <w:szCs w:val="28"/>
        </w:rPr>
      </w:pPr>
      <w:r w:rsidRPr="00296D63">
        <w:rPr>
          <w:sz w:val="28"/>
          <w:szCs w:val="28"/>
        </w:rPr>
        <w:t xml:space="preserve">где </w:t>
      </w:r>
      <w:r w:rsidRPr="00296D63">
        <w:rPr>
          <w:sz w:val="28"/>
          <w:szCs w:val="28"/>
          <w:lang w:val="en-US"/>
        </w:rPr>
        <w:t>D</w:t>
      </w:r>
      <w:r w:rsidRPr="00296D63">
        <w:rPr>
          <w:sz w:val="28"/>
          <w:szCs w:val="28"/>
        </w:rPr>
        <w:t xml:space="preserve"> и </w:t>
      </w:r>
      <w:r w:rsidRPr="00296D63">
        <w:rPr>
          <w:sz w:val="28"/>
          <w:szCs w:val="28"/>
          <w:lang w:val="en-US"/>
        </w:rPr>
        <w:t>D</w:t>
      </w:r>
      <w:r w:rsidRPr="00296D63">
        <w:rPr>
          <w:sz w:val="28"/>
          <w:szCs w:val="28"/>
        </w:rPr>
        <w:t xml:space="preserve">' диаметры входного и выходного зрачка соответственно, </w:t>
      </w:r>
      <w:r w:rsidRPr="00296D63">
        <w:rPr>
          <w:sz w:val="28"/>
          <w:szCs w:val="28"/>
          <w:lang w:val="en-US"/>
        </w:rPr>
        <w:t>f</w:t>
      </w:r>
      <w:r w:rsidRPr="00296D63">
        <w:rPr>
          <w:sz w:val="28"/>
          <w:szCs w:val="28"/>
        </w:rPr>
        <w:t>'</w:t>
      </w:r>
      <w:r w:rsidRPr="00296D63">
        <w:rPr>
          <w:sz w:val="28"/>
          <w:szCs w:val="28"/>
          <w:vertAlign w:val="subscript"/>
        </w:rPr>
        <w:t>1</w:t>
      </w:r>
      <w:r w:rsidRPr="00296D63">
        <w:rPr>
          <w:sz w:val="28"/>
          <w:szCs w:val="28"/>
        </w:rPr>
        <w:t xml:space="preserve"> и </w:t>
      </w:r>
      <w:r w:rsidRPr="00296D63">
        <w:rPr>
          <w:sz w:val="28"/>
          <w:szCs w:val="28"/>
          <w:lang w:val="en-US"/>
        </w:rPr>
        <w:t>f</w:t>
      </w:r>
      <w:r w:rsidRPr="00296D63">
        <w:rPr>
          <w:sz w:val="28"/>
          <w:szCs w:val="28"/>
        </w:rPr>
        <w:t>'</w:t>
      </w:r>
      <w:r w:rsidRPr="00296D63">
        <w:rPr>
          <w:sz w:val="28"/>
          <w:szCs w:val="28"/>
          <w:vertAlign w:val="subscript"/>
        </w:rPr>
        <w:t>2</w:t>
      </w:r>
      <w:r w:rsidRPr="00296D63">
        <w:rPr>
          <w:sz w:val="28"/>
          <w:szCs w:val="28"/>
        </w:rPr>
        <w:t xml:space="preserve"> фокусные расстояния.</w:t>
      </w:r>
    </w:p>
    <w:p w:rsidR="008827C2" w:rsidRDefault="008827C2" w:rsidP="00B61F5B">
      <w:pPr>
        <w:tabs>
          <w:tab w:val="left" w:pos="1665"/>
        </w:tabs>
        <w:spacing w:line="360" w:lineRule="auto"/>
        <w:ind w:right="-1" w:firstLine="709"/>
        <w:jc w:val="both"/>
        <w:rPr>
          <w:sz w:val="28"/>
          <w:szCs w:val="28"/>
        </w:rPr>
      </w:pPr>
      <w:r w:rsidRPr="0075063E">
        <w:rPr>
          <w:sz w:val="28"/>
          <w:szCs w:val="28"/>
        </w:rPr>
        <w:t>Таким образом</w:t>
      </w:r>
      <w:r w:rsidR="00B61F5B">
        <w:rPr>
          <w:sz w:val="28"/>
          <w:szCs w:val="28"/>
        </w:rPr>
        <w:t>,</w:t>
      </w:r>
      <w:r w:rsidRPr="0075063E">
        <w:rPr>
          <w:sz w:val="28"/>
          <w:szCs w:val="28"/>
        </w:rPr>
        <w:t xml:space="preserve"> фокусные расстояния зеркал связаны между собой зависимостью:</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B61F5B" w:rsidTr="00271EF3">
        <w:tc>
          <w:tcPr>
            <w:tcW w:w="8789" w:type="dxa"/>
          </w:tcPr>
          <w:p w:rsidR="00B61F5B" w:rsidRPr="00533AA7" w:rsidRDefault="00B61F5B" w:rsidP="00271EF3">
            <w:pPr>
              <w:spacing w:line="360" w:lineRule="auto"/>
              <w:ind w:right="-284"/>
              <w:jc w:val="center"/>
              <w:rPr>
                <w:sz w:val="28"/>
                <w:szCs w:val="28"/>
              </w:rPr>
            </w:pPr>
            <m:oMath>
              <m:sSub>
                <m:sSubPr>
                  <m:ctrlPr>
                    <w:rPr>
                      <w:rFonts w:ascii="Cambria Math" w:hAnsi="Cambria Math"/>
                      <w:i/>
                      <w:sz w:val="32"/>
                      <w:szCs w:val="32"/>
                    </w:rPr>
                  </m:ctrlPr>
                </m:sSubPr>
                <m:e>
                  <m:r>
                    <w:rPr>
                      <w:rFonts w:ascii="Cambria Math" w:hAnsi="Cambria Math"/>
                      <w:sz w:val="32"/>
                      <w:szCs w:val="32"/>
                    </w:rPr>
                    <m:t xml:space="preserve">          f'</m:t>
                  </m:r>
                </m:e>
                <m:sub>
                  <m:r>
                    <w:rPr>
                      <w:rFonts w:ascii="Cambria Math" w:hAnsi="Cambria Math"/>
                      <w:sz w:val="32"/>
                      <w:szCs w:val="32"/>
                    </w:rPr>
                    <m:t>1</m:t>
                  </m:r>
                </m:sub>
              </m:sSub>
              <m:r>
                <w:rPr>
                  <w:rFonts w:ascii="Cambria Math" w:hAnsi="Cambria Math"/>
                  <w:sz w:val="32"/>
                  <w:szCs w:val="32"/>
                </w:rPr>
                <m:t>=-</m:t>
              </m:r>
              <m:sSub>
                <m:sSubPr>
                  <m:ctrlPr>
                    <w:rPr>
                      <w:rFonts w:ascii="Cambria Math" w:hAnsi="Cambria Math"/>
                      <w:i/>
                      <w:sz w:val="32"/>
                      <w:szCs w:val="32"/>
                    </w:rPr>
                  </m:ctrlPr>
                </m:sSubPr>
                <m:e>
                  <m:r>
                    <w:rPr>
                      <w:rFonts w:ascii="Cambria Math" w:hAnsi="Cambria Math"/>
                      <w:sz w:val="32"/>
                      <w:szCs w:val="32"/>
                    </w:rPr>
                    <m:t>f'</m:t>
                  </m:r>
                </m:e>
                <m:sub>
                  <m:r>
                    <w:rPr>
                      <w:rFonts w:ascii="Cambria Math" w:hAnsi="Cambria Math"/>
                      <w:sz w:val="32"/>
                      <w:szCs w:val="32"/>
                    </w:rPr>
                    <m:t>2</m:t>
                  </m:r>
                </m:sub>
              </m:sSub>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lang w:val="en-US"/>
                    </w:rPr>
                    <m:t>D</m:t>
                  </m:r>
                </m:num>
                <m:den>
                  <m:r>
                    <w:rPr>
                      <w:rFonts w:ascii="Cambria Math" w:hAnsi="Cambria Math"/>
                      <w:sz w:val="32"/>
                      <w:szCs w:val="32"/>
                    </w:rPr>
                    <m:t>D'</m:t>
                  </m:r>
                </m:den>
              </m:f>
              <m:r>
                <w:rPr>
                  <w:rFonts w:ascii="Cambria Math" w:hAnsi="Cambria Math"/>
                  <w:sz w:val="32"/>
                  <w:szCs w:val="32"/>
                </w:rPr>
                <m:t>=-0.2∙</m:t>
              </m:r>
              <m:sSub>
                <m:sSubPr>
                  <m:ctrlPr>
                    <w:rPr>
                      <w:rFonts w:ascii="Cambria Math" w:hAnsi="Cambria Math"/>
                      <w:i/>
                      <w:sz w:val="32"/>
                      <w:szCs w:val="32"/>
                    </w:rPr>
                  </m:ctrlPr>
                </m:sSubPr>
                <m:e>
                  <m:r>
                    <w:rPr>
                      <w:rFonts w:ascii="Cambria Math" w:hAnsi="Cambria Math"/>
                      <w:sz w:val="32"/>
                      <w:szCs w:val="32"/>
                    </w:rPr>
                    <m:t>f'</m:t>
                  </m:r>
                </m:e>
                <m:sub>
                  <m:r>
                    <w:rPr>
                      <w:rFonts w:ascii="Cambria Math" w:hAnsi="Cambria Math"/>
                      <w:sz w:val="32"/>
                      <w:szCs w:val="32"/>
                    </w:rPr>
                    <m:t>2</m:t>
                  </m:r>
                </m:sub>
              </m:sSub>
            </m:oMath>
            <w:r w:rsidRPr="00286274">
              <w:rPr>
                <w:sz w:val="32"/>
                <w:szCs w:val="28"/>
              </w:rPr>
              <w:t>,</w:t>
            </w:r>
          </w:p>
        </w:tc>
        <w:tc>
          <w:tcPr>
            <w:tcW w:w="674" w:type="dxa"/>
            <w:vAlign w:val="center"/>
          </w:tcPr>
          <w:p w:rsidR="00B61F5B" w:rsidRDefault="00B61F5B" w:rsidP="00271EF3">
            <w:pPr>
              <w:spacing w:line="360" w:lineRule="auto"/>
              <w:ind w:right="-1"/>
              <w:jc w:val="right"/>
              <w:rPr>
                <w:sz w:val="28"/>
                <w:szCs w:val="28"/>
              </w:rPr>
            </w:pPr>
            <w:r>
              <w:rPr>
                <w:sz w:val="28"/>
                <w:szCs w:val="28"/>
              </w:rPr>
              <w:t>(22)</w:t>
            </w:r>
          </w:p>
        </w:tc>
      </w:tr>
    </w:tbl>
    <w:p w:rsidR="008827C2" w:rsidRDefault="008827C2" w:rsidP="00B61F5B">
      <w:pPr>
        <w:spacing w:before="240" w:line="360" w:lineRule="auto"/>
        <w:ind w:right="-1" w:firstLine="709"/>
        <w:jc w:val="both"/>
        <w:rPr>
          <w:sz w:val="28"/>
          <w:szCs w:val="28"/>
        </w:rPr>
      </w:pPr>
      <w:r w:rsidRPr="0075063E">
        <w:rPr>
          <w:sz w:val="28"/>
          <w:szCs w:val="28"/>
        </w:rPr>
        <w:t>Система Мерсен</w:t>
      </w:r>
      <w:r>
        <w:rPr>
          <w:sz w:val="28"/>
          <w:szCs w:val="28"/>
        </w:rPr>
        <w:t>н</w:t>
      </w:r>
      <w:r w:rsidRPr="0075063E">
        <w:rPr>
          <w:sz w:val="28"/>
          <w:szCs w:val="28"/>
        </w:rPr>
        <w:t xml:space="preserve">а афокальная, следовательно, расстояние между зеркалами </w:t>
      </w:r>
      <w:r w:rsidRPr="0075063E">
        <w:rPr>
          <w:sz w:val="28"/>
          <w:szCs w:val="28"/>
          <w:lang w:val="en-US"/>
        </w:rPr>
        <w:t>d</w:t>
      </w:r>
      <w:r w:rsidRPr="0075063E">
        <w:rPr>
          <w:sz w:val="28"/>
          <w:szCs w:val="28"/>
        </w:rPr>
        <w:t xml:space="preserve"> выражается следующей формулой:</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B61F5B" w:rsidTr="00271EF3">
        <w:tc>
          <w:tcPr>
            <w:tcW w:w="8789" w:type="dxa"/>
          </w:tcPr>
          <w:p w:rsidR="00B61F5B" w:rsidRPr="00533AA7" w:rsidRDefault="00B61F5B" w:rsidP="00271EF3">
            <w:pPr>
              <w:spacing w:line="360" w:lineRule="auto"/>
              <w:ind w:right="-284"/>
              <w:jc w:val="center"/>
              <w:rPr>
                <w:sz w:val="28"/>
                <w:szCs w:val="28"/>
              </w:rPr>
            </w:pPr>
            <m:oMath>
              <m:r>
                <w:rPr>
                  <w:rFonts w:ascii="Cambria Math" w:hAnsi="Cambria Math"/>
                  <w:sz w:val="28"/>
                  <w:szCs w:val="28"/>
                </w:rPr>
                <m:t>-</m:t>
              </m:r>
              <m:r>
                <w:rPr>
                  <w:rFonts w:ascii="Cambria Math" w:hAnsi="Cambria Math"/>
                  <w:sz w:val="28"/>
                  <w:szCs w:val="28"/>
                  <w:lang w:val="en-US"/>
                </w:rPr>
                <m:t>d=</m:t>
              </m:r>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2</m:t>
                  </m:r>
                </m:sub>
              </m:sSub>
            </m:oMath>
            <w:r w:rsidRPr="00286274">
              <w:rPr>
                <w:sz w:val="32"/>
                <w:szCs w:val="28"/>
              </w:rPr>
              <w:t>,</w:t>
            </w:r>
          </w:p>
        </w:tc>
        <w:tc>
          <w:tcPr>
            <w:tcW w:w="674" w:type="dxa"/>
            <w:vAlign w:val="center"/>
          </w:tcPr>
          <w:p w:rsidR="00B61F5B" w:rsidRDefault="00B61F5B" w:rsidP="00B61F5B">
            <w:pPr>
              <w:spacing w:line="360" w:lineRule="auto"/>
              <w:ind w:right="-1"/>
              <w:jc w:val="right"/>
              <w:rPr>
                <w:sz w:val="28"/>
                <w:szCs w:val="28"/>
              </w:rPr>
            </w:pPr>
            <w:r>
              <w:rPr>
                <w:sz w:val="28"/>
                <w:szCs w:val="28"/>
              </w:rPr>
              <w:t>(23)</w:t>
            </w:r>
          </w:p>
        </w:tc>
      </w:tr>
    </w:tbl>
    <w:p w:rsidR="008827C2" w:rsidRDefault="008827C2" w:rsidP="00B61F5B">
      <w:pPr>
        <w:spacing w:before="240" w:line="360" w:lineRule="auto"/>
        <w:ind w:right="-1" w:firstLine="709"/>
        <w:jc w:val="both"/>
        <w:rPr>
          <w:rFonts w:eastAsiaTheme="minorEastAsia"/>
          <w:sz w:val="28"/>
          <w:szCs w:val="28"/>
        </w:rPr>
      </w:pPr>
      <w:r w:rsidRPr="0075063E">
        <w:rPr>
          <w:rFonts w:eastAsiaTheme="minorEastAsia"/>
          <w:sz w:val="28"/>
          <w:szCs w:val="28"/>
        </w:rPr>
        <w:t xml:space="preserve">Из формулы </w:t>
      </w:r>
      <w:r w:rsidR="00672B79">
        <w:rPr>
          <w:rFonts w:eastAsiaTheme="minorEastAsia"/>
          <w:sz w:val="28"/>
          <w:szCs w:val="28"/>
        </w:rPr>
        <w:t>(23</w:t>
      </w:r>
      <w:r w:rsidRPr="0075063E">
        <w:rPr>
          <w:rFonts w:eastAsiaTheme="minorEastAsia"/>
          <w:sz w:val="28"/>
          <w:szCs w:val="28"/>
        </w:rPr>
        <w:t>) можно выразить второе уравнение, связывающее между собой фокусные расстояния зеркал:</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672B79" w:rsidTr="00271EF3">
        <w:tc>
          <w:tcPr>
            <w:tcW w:w="8789" w:type="dxa"/>
          </w:tcPr>
          <w:p w:rsidR="00672B79" w:rsidRPr="00533AA7" w:rsidRDefault="00672B79" w:rsidP="00271EF3">
            <w:pPr>
              <w:spacing w:line="360" w:lineRule="auto"/>
              <w:ind w:right="-284"/>
              <w:jc w:val="center"/>
              <w:rPr>
                <w:sz w:val="28"/>
                <w:szCs w:val="28"/>
              </w:rPr>
            </w:pPr>
            <m:oMathPara>
              <m:oMathParaPr>
                <m:jc m:val="center"/>
              </m:oMathParaPr>
              <m:oMath>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 xml:space="preserve"> f</m:t>
                        </m:r>
                      </m:e>
                      <m:sup>
                        <m:r>
                          <w:rPr>
                            <w:rFonts w:ascii="Cambria Math" w:hAnsi="Cambria Math"/>
                            <w:sz w:val="28"/>
                            <w:szCs w:val="28"/>
                          </w:rPr>
                          <m:t>'</m:t>
                        </m:r>
                      </m:sup>
                    </m:sSup>
                  </m:e>
                  <m:sub>
                    <m:r>
                      <w:rPr>
                        <w:rFonts w:ascii="Cambria Math" w:hAnsi="Cambria Math"/>
                        <w:sz w:val="28"/>
                        <w:szCs w:val="28"/>
                      </w:rPr>
                      <m:t>1</m:t>
                    </m:r>
                  </m:sub>
                </m:sSub>
                <m:r>
                  <w:rPr>
                    <w:rFonts w:ascii="Cambria Math" w:hAnsi="Cambria Math"/>
                    <w:sz w:val="28"/>
                    <w:szCs w:val="28"/>
                  </w:rPr>
                  <m:t>=-</m:t>
                </m:r>
                <m:r>
                  <w:rPr>
                    <w:rFonts w:ascii="Cambria Math" w:hAnsi="Cambria Math"/>
                    <w:sz w:val="28"/>
                    <w:szCs w:val="28"/>
                    <w:lang w:val="en-US"/>
                  </w:rPr>
                  <m:t>d-</m:t>
                </m:r>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2</m:t>
                    </m:r>
                  </m:sub>
                </m:sSub>
              </m:oMath>
            </m:oMathPara>
          </w:p>
        </w:tc>
        <w:tc>
          <w:tcPr>
            <w:tcW w:w="674" w:type="dxa"/>
            <w:vAlign w:val="center"/>
          </w:tcPr>
          <w:p w:rsidR="00672B79" w:rsidRDefault="00672B79" w:rsidP="00672B79">
            <w:pPr>
              <w:spacing w:line="360" w:lineRule="auto"/>
              <w:ind w:right="-1"/>
              <w:jc w:val="right"/>
              <w:rPr>
                <w:sz w:val="28"/>
                <w:szCs w:val="28"/>
              </w:rPr>
            </w:pPr>
            <w:r>
              <w:rPr>
                <w:sz w:val="28"/>
                <w:szCs w:val="28"/>
              </w:rPr>
              <w:t>(24)</w:t>
            </w:r>
          </w:p>
        </w:tc>
      </w:tr>
    </w:tbl>
    <w:p w:rsidR="008827C2" w:rsidRDefault="008827C2" w:rsidP="00672B79">
      <w:pPr>
        <w:spacing w:before="240" w:line="360" w:lineRule="auto"/>
        <w:ind w:firstLine="709"/>
        <w:jc w:val="both"/>
        <w:rPr>
          <w:rFonts w:eastAsiaTheme="minorEastAsia"/>
          <w:sz w:val="28"/>
          <w:szCs w:val="28"/>
        </w:rPr>
      </w:pPr>
      <w:r w:rsidRPr="0075063E">
        <w:rPr>
          <w:rFonts w:eastAsiaTheme="minorEastAsia"/>
          <w:sz w:val="28"/>
          <w:szCs w:val="28"/>
        </w:rPr>
        <w:t xml:space="preserve">Для расчета примем расстояние </w:t>
      </w:r>
      <w:r w:rsidRPr="0075063E">
        <w:rPr>
          <w:rFonts w:eastAsiaTheme="minorEastAsia"/>
          <w:sz w:val="28"/>
          <w:szCs w:val="28"/>
          <w:lang w:val="en-US"/>
        </w:rPr>
        <w:t>d</w:t>
      </w:r>
      <w:r w:rsidR="006E41B7">
        <w:rPr>
          <w:rFonts w:eastAsiaTheme="minorEastAsia"/>
          <w:sz w:val="28"/>
          <w:szCs w:val="28"/>
        </w:rPr>
        <w:t xml:space="preserve"> = –150 мм</w:t>
      </w:r>
      <w:r w:rsidRPr="0075063E">
        <w:rPr>
          <w:rFonts w:eastAsiaTheme="minorEastAsia"/>
          <w:sz w:val="28"/>
          <w:szCs w:val="28"/>
        </w:rPr>
        <w:t>. Тогда:</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gridCol w:w="674"/>
      </w:tblGrid>
      <w:tr w:rsidR="006E41B7" w:rsidTr="00271EF3">
        <w:tc>
          <w:tcPr>
            <w:tcW w:w="8789" w:type="dxa"/>
          </w:tcPr>
          <w:p w:rsidR="006E41B7" w:rsidRPr="00533AA7" w:rsidRDefault="006E41B7" w:rsidP="00271EF3">
            <w:pPr>
              <w:spacing w:line="360" w:lineRule="auto"/>
              <w:ind w:right="-284"/>
              <w:jc w:val="center"/>
              <w:rPr>
                <w:sz w:val="28"/>
                <w:szCs w:val="28"/>
              </w:rPr>
            </w:pPr>
            <m:oMathPara>
              <m:oMathParaPr>
                <m:jc m:val="center"/>
              </m:oMathParaPr>
              <m:oMath>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 xml:space="preserve">          f</m:t>
                        </m:r>
                      </m:e>
                      <m:sup>
                        <m:r>
                          <w:rPr>
                            <w:rFonts w:ascii="Cambria Math" w:hAnsi="Cambria Math"/>
                            <w:sz w:val="28"/>
                            <w:szCs w:val="28"/>
                          </w:rPr>
                          <m:t>'</m:t>
                        </m:r>
                      </m:sup>
                    </m:sSup>
                  </m:e>
                  <m:sub>
                    <m:r>
                      <w:rPr>
                        <w:rFonts w:ascii="Cambria Math" w:hAnsi="Cambria Math"/>
                        <w:sz w:val="28"/>
                        <w:szCs w:val="28"/>
                      </w:rPr>
                      <m:t>1</m:t>
                    </m:r>
                  </m:sub>
                </m:sSub>
                <m:r>
                  <w:rPr>
                    <w:rFonts w:ascii="Cambria Math" w:hAnsi="Cambria Math"/>
                    <w:sz w:val="28"/>
                    <w:szCs w:val="28"/>
                  </w:rPr>
                  <m:t>=150</m:t>
                </m:r>
                <m:r>
                  <w:rPr>
                    <w:rFonts w:ascii="Cambria Math" w:hAnsi="Cambria Math"/>
                    <w:sz w:val="28"/>
                    <w:szCs w:val="28"/>
                    <w:lang w:val="en-US"/>
                  </w:rPr>
                  <m:t>-</m:t>
                </m:r>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2</m:t>
                    </m:r>
                  </m:sub>
                </m:sSub>
              </m:oMath>
            </m:oMathPara>
          </w:p>
        </w:tc>
        <w:tc>
          <w:tcPr>
            <w:tcW w:w="674" w:type="dxa"/>
            <w:vAlign w:val="center"/>
          </w:tcPr>
          <w:p w:rsidR="006E41B7" w:rsidRDefault="006E41B7" w:rsidP="00271EF3">
            <w:pPr>
              <w:spacing w:line="360" w:lineRule="auto"/>
              <w:ind w:right="-1"/>
              <w:jc w:val="right"/>
              <w:rPr>
                <w:sz w:val="28"/>
                <w:szCs w:val="28"/>
              </w:rPr>
            </w:pPr>
          </w:p>
        </w:tc>
      </w:tr>
    </w:tbl>
    <w:p w:rsidR="008827C2" w:rsidRDefault="008827C2" w:rsidP="006E41B7">
      <w:pPr>
        <w:spacing w:before="240" w:line="360" w:lineRule="auto"/>
        <w:ind w:firstLine="709"/>
        <w:jc w:val="both"/>
        <w:rPr>
          <w:rFonts w:eastAsiaTheme="minorEastAsia"/>
          <w:sz w:val="28"/>
          <w:szCs w:val="28"/>
        </w:rPr>
      </w:pPr>
      <w:r w:rsidRPr="0075063E">
        <w:rPr>
          <w:rFonts w:eastAsiaTheme="minorEastAsia"/>
          <w:sz w:val="28"/>
          <w:szCs w:val="28"/>
        </w:rPr>
        <w:t>Для нахождения фокусных расстояний решим систему уравнений:</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6E41B7" w:rsidTr="00271EF3">
        <w:tc>
          <w:tcPr>
            <w:tcW w:w="8789" w:type="dxa"/>
          </w:tcPr>
          <w:p w:rsidR="006E41B7" w:rsidRPr="00533AA7" w:rsidRDefault="006E41B7" w:rsidP="00271EF3">
            <w:pPr>
              <w:spacing w:line="360" w:lineRule="auto"/>
              <w:ind w:right="-284"/>
              <w:jc w:val="center"/>
              <w:rPr>
                <w:sz w:val="28"/>
                <w:szCs w:val="28"/>
              </w:rPr>
            </w:pPr>
            <m:oMath>
              <m:d>
                <m:dPr>
                  <m:begChr m:val="{"/>
                  <m:endChr m:val=""/>
                  <m:ctrlPr>
                    <w:rPr>
                      <w:rFonts w:ascii="Cambria Math" w:hAnsi="Cambria Math"/>
                      <w:i/>
                      <w:sz w:val="28"/>
                      <w:szCs w:val="28"/>
                    </w:rPr>
                  </m:ctrlPr>
                </m:dPr>
                <m:e>
                  <m:eqArr>
                    <m:eqArrPr>
                      <m:ctrlPr>
                        <w:rPr>
                          <w:rFonts w:ascii="Cambria Math" w:hAnsi="Cambria Math"/>
                          <w:i/>
                          <w:sz w:val="28"/>
                          <w:szCs w:val="28"/>
                        </w:rPr>
                      </m:ctrlPr>
                    </m:eqArrPr>
                    <m:e>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1</m:t>
                          </m:r>
                        </m:sub>
                      </m:sSub>
                      <m:r>
                        <w:rPr>
                          <w:rFonts w:ascii="Cambria Math" w:hAnsi="Cambria Math"/>
                          <w:sz w:val="28"/>
                          <w:szCs w:val="28"/>
                        </w:rPr>
                        <m:t>=-0.2</m:t>
                      </m:r>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2</m:t>
                          </m:r>
                        </m:sub>
                      </m:sSub>
                    </m:e>
                    <m:e>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1</m:t>
                          </m:r>
                        </m:sub>
                      </m:sSub>
                      <m:r>
                        <w:rPr>
                          <w:rFonts w:ascii="Cambria Math" w:hAnsi="Cambria Math"/>
                          <w:sz w:val="28"/>
                          <w:szCs w:val="28"/>
                        </w:rPr>
                        <m:t>=150-</m:t>
                      </m:r>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2</m:t>
                          </m:r>
                        </m:sub>
                      </m:sSub>
                    </m:e>
                  </m:eqArr>
                </m:e>
              </m:d>
            </m:oMath>
            <w:r w:rsidRPr="0075063E">
              <w:rPr>
                <w:rFonts w:eastAsiaTheme="minorEastAsia"/>
                <w:sz w:val="28"/>
                <w:szCs w:val="28"/>
              </w:rPr>
              <w:t xml:space="preserve">     </w:t>
            </w:r>
            <w:r w:rsidRPr="0075063E">
              <w:rPr>
                <w:rFonts w:eastAsiaTheme="minorEastAsia"/>
                <w:sz w:val="28"/>
                <w:szCs w:val="28"/>
              </w:rPr>
              <w:sym w:font="Symbol" w:char="F0DE"/>
            </w:r>
            <w:r w:rsidRPr="0075063E">
              <w:rPr>
                <w:rFonts w:eastAsiaTheme="minorEastAsia"/>
                <w:sz w:val="28"/>
                <w:szCs w:val="28"/>
              </w:rPr>
              <w:t xml:space="preserve">    </w:t>
            </w:r>
            <m:oMath>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0.8f</m:t>
                      </m:r>
                    </m:e>
                    <m:sup>
                      <m:r>
                        <w:rPr>
                          <w:rFonts w:ascii="Cambria Math" w:hAnsi="Cambria Math"/>
                          <w:sz w:val="28"/>
                          <w:szCs w:val="28"/>
                        </w:rPr>
                        <m:t>'</m:t>
                      </m:r>
                    </m:sup>
                  </m:sSup>
                </m:e>
                <m:sub>
                  <m:r>
                    <w:rPr>
                      <w:rFonts w:ascii="Cambria Math" w:hAnsi="Cambria Math"/>
                      <w:sz w:val="28"/>
                      <w:szCs w:val="28"/>
                    </w:rPr>
                    <m:t>2</m:t>
                  </m:r>
                </m:sub>
              </m:sSub>
              <m:r>
                <w:rPr>
                  <w:rFonts w:ascii="Cambria Math" w:hAnsi="Cambria Math"/>
                  <w:sz w:val="28"/>
                  <w:szCs w:val="28"/>
                </w:rPr>
                <m:t>=150</m:t>
              </m:r>
            </m:oMath>
            <w:r w:rsidRPr="0075063E">
              <w:rPr>
                <w:rFonts w:eastAsiaTheme="minorEastAsia"/>
                <w:sz w:val="28"/>
                <w:szCs w:val="28"/>
              </w:rPr>
              <w:t xml:space="preserve">     </w:t>
            </w:r>
            <w:r w:rsidRPr="0075063E">
              <w:rPr>
                <w:rFonts w:eastAsiaTheme="minorEastAsia"/>
                <w:sz w:val="28"/>
                <w:szCs w:val="28"/>
              </w:rPr>
              <w:sym w:font="Symbol" w:char="F0DE"/>
            </w:r>
            <w:r w:rsidRPr="0075063E">
              <w:rPr>
                <w:rFonts w:eastAsiaTheme="minorEastAsia"/>
                <w:sz w:val="28"/>
                <w:szCs w:val="28"/>
              </w:rPr>
              <w:t xml:space="preserve">     </w:t>
            </w:r>
            <m:oMath>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2</m:t>
                  </m:r>
                </m:sub>
              </m:sSub>
              <m:r>
                <w:rPr>
                  <w:rFonts w:ascii="Cambria Math" w:hAnsi="Cambria Math"/>
                  <w:sz w:val="28"/>
                  <w:szCs w:val="28"/>
                </w:rPr>
                <m:t>=187.5 мм</m:t>
              </m:r>
            </m:oMath>
          </w:p>
        </w:tc>
        <w:tc>
          <w:tcPr>
            <w:tcW w:w="674" w:type="dxa"/>
            <w:vAlign w:val="center"/>
          </w:tcPr>
          <w:p w:rsidR="006E41B7" w:rsidRDefault="006E41B7" w:rsidP="00271EF3">
            <w:pPr>
              <w:spacing w:line="360" w:lineRule="auto"/>
              <w:ind w:right="-1"/>
              <w:jc w:val="right"/>
              <w:rPr>
                <w:sz w:val="28"/>
                <w:szCs w:val="28"/>
              </w:rPr>
            </w:pPr>
            <w:r>
              <w:rPr>
                <w:sz w:val="28"/>
                <w:szCs w:val="28"/>
              </w:rPr>
              <w:t>(25)</w:t>
            </w:r>
          </w:p>
        </w:tc>
      </w:tr>
    </w:tbl>
    <w:p w:rsidR="008827C2" w:rsidRDefault="008827C2" w:rsidP="006E41B7">
      <w:pPr>
        <w:spacing w:before="240" w:line="360" w:lineRule="auto"/>
        <w:ind w:firstLine="709"/>
        <w:jc w:val="both"/>
        <w:rPr>
          <w:rFonts w:eastAsiaTheme="minorEastAsia"/>
          <w:sz w:val="28"/>
          <w:szCs w:val="28"/>
        </w:rPr>
      </w:pPr>
      <w:r w:rsidRPr="0075063E">
        <w:rPr>
          <w:rFonts w:eastAsiaTheme="minorEastAsia"/>
          <w:sz w:val="28"/>
          <w:szCs w:val="28"/>
        </w:rPr>
        <w:t xml:space="preserve">Отсюда находим фокусное расстояние </w:t>
      </w:r>
      <w:r>
        <w:rPr>
          <w:rFonts w:eastAsiaTheme="minorEastAsia"/>
          <w:sz w:val="28"/>
          <w:szCs w:val="28"/>
        </w:rPr>
        <w:t>вторичного</w:t>
      </w:r>
      <w:r w:rsidRPr="0075063E">
        <w:rPr>
          <w:rFonts w:eastAsiaTheme="minorEastAsia"/>
          <w:sz w:val="28"/>
          <w:szCs w:val="28"/>
        </w:rPr>
        <w:t xml:space="preserve"> зеркала:</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gridCol w:w="674"/>
      </w:tblGrid>
      <w:tr w:rsidR="006E41B7" w:rsidTr="00271EF3">
        <w:tc>
          <w:tcPr>
            <w:tcW w:w="8789" w:type="dxa"/>
          </w:tcPr>
          <w:p w:rsidR="006E41B7" w:rsidRPr="00533AA7" w:rsidRDefault="006E41B7" w:rsidP="00271EF3">
            <w:pPr>
              <w:spacing w:line="360" w:lineRule="auto"/>
              <w:ind w:right="-284"/>
              <w:jc w:val="center"/>
              <w:rPr>
                <w:sz w:val="28"/>
                <w:szCs w:val="28"/>
              </w:rPr>
            </w:pPr>
            <m:oMathPara>
              <m:oMathParaPr>
                <m:jc m:val="center"/>
              </m:oMathParaPr>
              <m:oMath>
                <m:sSub>
                  <m:sSubPr>
                    <m:ctrlPr>
                      <w:rPr>
                        <w:rFonts w:ascii="Cambria Math" w:hAnsi="Cambria Math"/>
                        <w:i/>
                        <w:sz w:val="28"/>
                        <w:szCs w:val="28"/>
                      </w:rPr>
                    </m:ctrlPr>
                  </m:sSubPr>
                  <m:e>
                    <m:r>
                      <w:rPr>
                        <w:rFonts w:ascii="Cambria Math" w:hAnsi="Cambria Math"/>
                        <w:sz w:val="28"/>
                        <w:szCs w:val="28"/>
                      </w:rPr>
                      <m:t xml:space="preserve">            f'</m:t>
                    </m:r>
                  </m:e>
                  <m:sub>
                    <m:r>
                      <w:rPr>
                        <w:rFonts w:ascii="Cambria Math" w:hAnsi="Cambria Math"/>
                        <w:sz w:val="28"/>
                        <w:szCs w:val="28"/>
                      </w:rPr>
                      <m:t>1</m:t>
                    </m:r>
                  </m:sub>
                </m:sSub>
                <m:r>
                  <w:rPr>
                    <w:rFonts w:ascii="Cambria Math" w:hAnsi="Cambria Math"/>
                    <w:sz w:val="28"/>
                    <w:szCs w:val="28"/>
                  </w:rPr>
                  <m:t>=-0.2</m:t>
                </m:r>
                <m:sSub>
                  <m:sSubPr>
                    <m:ctrlPr>
                      <w:rPr>
                        <w:rFonts w:ascii="Cambria Math" w:hAnsi="Cambria Math"/>
                        <w:i/>
                        <w:sz w:val="28"/>
                        <w:szCs w:val="28"/>
                      </w:rPr>
                    </m:ctrlPr>
                  </m:sSubPr>
                  <m:e>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2</m:t>
                    </m:r>
                  </m:sub>
                </m:sSub>
                <m:r>
                  <w:rPr>
                    <w:rFonts w:ascii="Cambria Math" w:hAnsi="Cambria Math"/>
                    <w:sz w:val="28"/>
                    <w:szCs w:val="28"/>
                  </w:rPr>
                  <m:t>=-37.5 мм</m:t>
                </m:r>
              </m:oMath>
            </m:oMathPara>
          </w:p>
        </w:tc>
        <w:tc>
          <w:tcPr>
            <w:tcW w:w="674" w:type="dxa"/>
            <w:vAlign w:val="center"/>
          </w:tcPr>
          <w:p w:rsidR="006E41B7" w:rsidRDefault="006E41B7" w:rsidP="00271EF3">
            <w:pPr>
              <w:spacing w:line="360" w:lineRule="auto"/>
              <w:ind w:right="-1"/>
              <w:jc w:val="right"/>
              <w:rPr>
                <w:sz w:val="28"/>
                <w:szCs w:val="28"/>
              </w:rPr>
            </w:pPr>
          </w:p>
        </w:tc>
      </w:tr>
    </w:tbl>
    <w:p w:rsidR="008827C2" w:rsidRPr="0075063E" w:rsidRDefault="008827C2" w:rsidP="006E41B7">
      <w:pPr>
        <w:spacing w:before="240" w:line="360" w:lineRule="auto"/>
        <w:ind w:firstLine="709"/>
        <w:jc w:val="both"/>
        <w:rPr>
          <w:rFonts w:eastAsiaTheme="minorEastAsia"/>
          <w:sz w:val="28"/>
          <w:szCs w:val="28"/>
        </w:rPr>
      </w:pPr>
      <w:r w:rsidRPr="0075063E">
        <w:rPr>
          <w:rFonts w:eastAsiaTheme="minorEastAsia"/>
          <w:sz w:val="28"/>
          <w:szCs w:val="28"/>
        </w:rPr>
        <w:t>Радиусы кривизны зеркал находятся по формулам:</w:t>
      </w:r>
    </w:p>
    <w:p w:rsidR="008827C2" w:rsidRDefault="008827C2" w:rsidP="008827C2">
      <w:pPr>
        <w:spacing w:before="240" w:line="360" w:lineRule="auto"/>
        <w:ind w:firstLine="708"/>
        <w:jc w:val="both"/>
        <w:rPr>
          <w:sz w:val="28"/>
          <w:szCs w:val="28"/>
        </w:rPr>
      </w:pPr>
      <w:r w:rsidRPr="0075063E">
        <w:rPr>
          <w:sz w:val="28"/>
          <w:szCs w:val="28"/>
        </w:rPr>
        <w:t xml:space="preserve">Радиус кривизны </w:t>
      </w:r>
      <w:r>
        <w:rPr>
          <w:sz w:val="28"/>
          <w:szCs w:val="28"/>
        </w:rPr>
        <w:t>вторичного</w:t>
      </w:r>
      <w:r w:rsidRPr="0075063E">
        <w:rPr>
          <w:sz w:val="28"/>
          <w:szCs w:val="28"/>
        </w:rPr>
        <w:t xml:space="preserve"> зеркала </w:t>
      </w:r>
      <w:r w:rsidRPr="0075063E">
        <w:rPr>
          <w:sz w:val="28"/>
          <w:szCs w:val="28"/>
          <w:lang w:val="en-US"/>
        </w:rPr>
        <w:t>R</w:t>
      </w:r>
      <w:r w:rsidRPr="0075063E">
        <w:rPr>
          <w:sz w:val="28"/>
          <w:szCs w:val="28"/>
          <w:vertAlign w:val="subscript"/>
        </w:rPr>
        <w:t>1</w:t>
      </w:r>
      <w:r w:rsidRPr="0075063E">
        <w:rPr>
          <w:sz w:val="28"/>
          <w:szCs w:val="28"/>
        </w:rPr>
        <w:t>:</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4C016A" w:rsidTr="00271EF3">
        <w:tc>
          <w:tcPr>
            <w:tcW w:w="8789" w:type="dxa"/>
          </w:tcPr>
          <w:p w:rsidR="004C016A" w:rsidRPr="00533AA7" w:rsidRDefault="004C016A" w:rsidP="00271EF3">
            <w:pPr>
              <w:spacing w:line="360" w:lineRule="auto"/>
              <w:ind w:right="-284"/>
              <w:jc w:val="center"/>
              <w:rPr>
                <w:sz w:val="28"/>
                <w:szCs w:val="28"/>
              </w:rPr>
            </w:pPr>
            <m:oMathPara>
              <m:oMathParaPr>
                <m:jc m:val="center"/>
              </m:oMathParaPr>
              <m:oMath>
                <m:sSub>
                  <m:sSubPr>
                    <m:ctrlPr>
                      <w:rPr>
                        <w:rFonts w:ascii="Cambria Math" w:hAnsi="Cambria Math"/>
                        <w:i/>
                        <w:sz w:val="28"/>
                        <w:szCs w:val="28"/>
                        <w:lang w:val="en-US"/>
                      </w:rPr>
                    </m:ctrlPr>
                  </m:sSubPr>
                  <m:e>
                    <m:r>
                      <w:rPr>
                        <w:rFonts w:ascii="Cambria Math" w:hAnsi="Cambria Math"/>
                        <w:sz w:val="28"/>
                        <w:szCs w:val="28"/>
                        <w:lang w:val="en-US"/>
                      </w:rPr>
                      <m:t xml:space="preserve">           R</m:t>
                    </m:r>
                  </m:e>
                  <m:sub>
                    <m:r>
                      <w:rPr>
                        <w:rFonts w:ascii="Cambria Math" w:hAnsi="Cambria Math"/>
                        <w:sz w:val="28"/>
                        <w:szCs w:val="28"/>
                        <w:lang w:val="en-US"/>
                      </w:rPr>
                      <m:t>1</m:t>
                    </m:r>
                  </m:sub>
                </m:sSub>
                <m:r>
                  <w:rPr>
                    <w:rFonts w:ascii="Cambria Math" w:hAnsi="Cambria Math"/>
                    <w:sz w:val="28"/>
                    <w:szCs w:val="28"/>
                    <w:lang w:val="en-US"/>
                  </w:rPr>
                  <m:t>=-2·</m:t>
                </m:r>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1</m:t>
                    </m:r>
                  </m:sub>
                </m:sSub>
                <m:r>
                  <w:rPr>
                    <w:rFonts w:ascii="Cambria Math" w:hAnsi="Cambria Math"/>
                    <w:sz w:val="28"/>
                    <w:szCs w:val="28"/>
                  </w:rPr>
                  <m:t>=-2·</m:t>
                </m:r>
                <m:d>
                  <m:dPr>
                    <m:ctrlPr>
                      <w:rPr>
                        <w:rFonts w:ascii="Cambria Math" w:hAnsi="Cambria Math"/>
                        <w:i/>
                        <w:sz w:val="28"/>
                        <w:szCs w:val="28"/>
                      </w:rPr>
                    </m:ctrlPr>
                  </m:dPr>
                  <m:e>
                    <m:r>
                      <w:rPr>
                        <w:rFonts w:ascii="Cambria Math" w:hAnsi="Cambria Math"/>
                        <w:sz w:val="28"/>
                        <w:szCs w:val="28"/>
                      </w:rPr>
                      <m:t>-37.5</m:t>
                    </m:r>
                  </m:e>
                </m:d>
                <m:r>
                  <w:rPr>
                    <w:rFonts w:ascii="Cambria Math" w:hAnsi="Cambria Math"/>
                    <w:sz w:val="28"/>
                    <w:szCs w:val="28"/>
                  </w:rPr>
                  <m:t>=75 мм</m:t>
                </m:r>
              </m:oMath>
            </m:oMathPara>
          </w:p>
        </w:tc>
        <w:tc>
          <w:tcPr>
            <w:tcW w:w="674" w:type="dxa"/>
            <w:vAlign w:val="center"/>
          </w:tcPr>
          <w:p w:rsidR="004C016A" w:rsidRDefault="004C016A" w:rsidP="00271EF3">
            <w:pPr>
              <w:spacing w:line="360" w:lineRule="auto"/>
              <w:ind w:right="-1"/>
              <w:jc w:val="right"/>
              <w:rPr>
                <w:sz w:val="28"/>
                <w:szCs w:val="28"/>
              </w:rPr>
            </w:pPr>
            <w:r>
              <w:rPr>
                <w:sz w:val="28"/>
                <w:szCs w:val="28"/>
              </w:rPr>
              <w:t>(26)</w:t>
            </w:r>
          </w:p>
        </w:tc>
      </w:tr>
    </w:tbl>
    <w:p w:rsidR="008827C2" w:rsidRDefault="008827C2" w:rsidP="008827C2">
      <w:pPr>
        <w:spacing w:before="240" w:line="360" w:lineRule="auto"/>
        <w:ind w:firstLine="708"/>
        <w:jc w:val="both"/>
        <w:rPr>
          <w:sz w:val="28"/>
          <w:szCs w:val="28"/>
        </w:rPr>
      </w:pPr>
      <w:r w:rsidRPr="0075063E">
        <w:rPr>
          <w:sz w:val="28"/>
          <w:szCs w:val="28"/>
        </w:rPr>
        <w:t xml:space="preserve">Радиус кривизны </w:t>
      </w:r>
      <w:r>
        <w:rPr>
          <w:sz w:val="28"/>
          <w:szCs w:val="28"/>
        </w:rPr>
        <w:t>главного</w:t>
      </w:r>
      <w:r w:rsidRPr="0075063E">
        <w:rPr>
          <w:sz w:val="28"/>
          <w:szCs w:val="28"/>
        </w:rPr>
        <w:t xml:space="preserve"> зеркала </w:t>
      </w:r>
      <w:r w:rsidRPr="0075063E">
        <w:rPr>
          <w:sz w:val="28"/>
          <w:szCs w:val="28"/>
          <w:lang w:val="en-US"/>
        </w:rPr>
        <w:t>R</w:t>
      </w:r>
      <w:r w:rsidRPr="0075063E">
        <w:rPr>
          <w:sz w:val="28"/>
          <w:szCs w:val="28"/>
          <w:vertAlign w:val="subscript"/>
        </w:rPr>
        <w:t>2</w:t>
      </w:r>
      <w:r w:rsidRPr="0075063E">
        <w:rPr>
          <w:sz w:val="28"/>
          <w:szCs w:val="28"/>
        </w:rPr>
        <w:t>:</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4C016A" w:rsidTr="00271EF3">
        <w:tc>
          <w:tcPr>
            <w:tcW w:w="8789" w:type="dxa"/>
          </w:tcPr>
          <w:p w:rsidR="004C016A" w:rsidRPr="00533AA7" w:rsidRDefault="004C016A" w:rsidP="00271EF3">
            <w:pPr>
              <w:spacing w:line="360" w:lineRule="auto"/>
              <w:ind w:right="-284"/>
              <w:jc w:val="center"/>
              <w:rPr>
                <w:sz w:val="28"/>
                <w:szCs w:val="28"/>
              </w:rPr>
            </w:pPr>
            <m:oMathPara>
              <m:oMathParaPr>
                <m:jc m:val="center"/>
              </m:oMathParaPr>
              <m:oMath>
                <m:sSub>
                  <m:sSubPr>
                    <m:ctrlPr>
                      <w:rPr>
                        <w:rFonts w:ascii="Cambria Math" w:hAnsi="Cambria Math"/>
                        <w:i/>
                        <w:sz w:val="28"/>
                        <w:szCs w:val="28"/>
                        <w:lang w:val="en-US"/>
                      </w:rPr>
                    </m:ctrlPr>
                  </m:sSubPr>
                  <m:e>
                    <m:r>
                      <w:rPr>
                        <w:rFonts w:ascii="Cambria Math" w:hAnsi="Cambria Math"/>
                        <w:sz w:val="28"/>
                        <w:szCs w:val="28"/>
                        <w:lang w:val="en-US"/>
                      </w:rPr>
                      <m:t xml:space="preserve">           R</m:t>
                    </m:r>
                  </m:e>
                  <m:sub>
                    <m:r>
                      <w:rPr>
                        <w:rFonts w:ascii="Cambria Math" w:hAnsi="Cambria Math"/>
                        <w:sz w:val="28"/>
                        <w:szCs w:val="28"/>
                        <w:lang w:val="en-US"/>
                      </w:rPr>
                      <m:t>2</m:t>
                    </m:r>
                  </m:sub>
                </m:sSub>
                <m:r>
                  <w:rPr>
                    <w:rFonts w:ascii="Cambria Math" w:hAnsi="Cambria Math"/>
                    <w:sz w:val="28"/>
                    <w:szCs w:val="28"/>
                    <w:lang w:val="en-US"/>
                  </w:rPr>
                  <m:t>=2·</m:t>
                </m:r>
                <m:sSub>
                  <m:sSubPr>
                    <m:ctrlPr>
                      <w:rPr>
                        <w:rFonts w:ascii="Cambria Math" w:hAnsi="Cambria Math"/>
                        <w:i/>
                        <w:sz w:val="28"/>
                        <w:szCs w:val="28"/>
                      </w:rPr>
                    </m:ctrlPr>
                  </m:sSubPr>
                  <m:e>
                    <m:sSup>
                      <m:sSupPr>
                        <m:ctrlPr>
                          <w:rPr>
                            <w:rFonts w:ascii="Cambria Math" w:hAnsi="Cambria Math"/>
                            <w:i/>
                            <w:sz w:val="28"/>
                            <w:szCs w:val="28"/>
                          </w:rPr>
                        </m:ctrlPr>
                      </m:sSupPr>
                      <m:e>
                        <m:r>
                          <w:rPr>
                            <w:rFonts w:ascii="Cambria Math" w:hAnsi="Cambria Math"/>
                            <w:sz w:val="28"/>
                            <w:szCs w:val="28"/>
                          </w:rPr>
                          <m:t>f</m:t>
                        </m:r>
                      </m:e>
                      <m:sup>
                        <m:r>
                          <w:rPr>
                            <w:rFonts w:ascii="Cambria Math" w:hAnsi="Cambria Math"/>
                            <w:sz w:val="28"/>
                            <w:szCs w:val="28"/>
                          </w:rPr>
                          <m:t>'</m:t>
                        </m:r>
                      </m:sup>
                    </m:sSup>
                  </m:e>
                  <m:sub>
                    <m:r>
                      <w:rPr>
                        <w:rFonts w:ascii="Cambria Math" w:hAnsi="Cambria Math"/>
                        <w:sz w:val="28"/>
                        <w:szCs w:val="28"/>
                      </w:rPr>
                      <m:t>2</m:t>
                    </m:r>
                  </m:sub>
                </m:sSub>
                <m:r>
                  <w:rPr>
                    <w:rFonts w:ascii="Cambria Math" w:hAnsi="Cambria Math"/>
                    <w:sz w:val="28"/>
                    <w:szCs w:val="28"/>
                  </w:rPr>
                  <m:t>=2·</m:t>
                </m:r>
                <m:d>
                  <m:dPr>
                    <m:ctrlPr>
                      <w:rPr>
                        <w:rFonts w:ascii="Cambria Math" w:hAnsi="Cambria Math"/>
                        <w:i/>
                        <w:sz w:val="28"/>
                        <w:szCs w:val="28"/>
                      </w:rPr>
                    </m:ctrlPr>
                  </m:dPr>
                  <m:e>
                    <m:r>
                      <w:rPr>
                        <w:rFonts w:ascii="Cambria Math" w:hAnsi="Cambria Math"/>
                        <w:sz w:val="28"/>
                        <w:szCs w:val="28"/>
                      </w:rPr>
                      <m:t>187.5</m:t>
                    </m:r>
                  </m:e>
                </m:d>
                <m:r>
                  <w:rPr>
                    <w:rFonts w:ascii="Cambria Math" w:hAnsi="Cambria Math"/>
                    <w:sz w:val="28"/>
                    <w:szCs w:val="28"/>
                  </w:rPr>
                  <m:t>=375 мм</m:t>
                </m:r>
              </m:oMath>
            </m:oMathPara>
          </w:p>
        </w:tc>
        <w:tc>
          <w:tcPr>
            <w:tcW w:w="674" w:type="dxa"/>
            <w:vAlign w:val="center"/>
          </w:tcPr>
          <w:p w:rsidR="004C016A" w:rsidRDefault="004C016A" w:rsidP="004C016A">
            <w:pPr>
              <w:spacing w:line="360" w:lineRule="auto"/>
              <w:ind w:right="-1"/>
              <w:jc w:val="right"/>
              <w:rPr>
                <w:sz w:val="28"/>
                <w:szCs w:val="28"/>
              </w:rPr>
            </w:pPr>
            <w:r>
              <w:rPr>
                <w:sz w:val="28"/>
                <w:szCs w:val="28"/>
              </w:rPr>
              <w:t>(27)</w:t>
            </w:r>
          </w:p>
        </w:tc>
      </w:tr>
    </w:tbl>
    <w:p w:rsidR="008827C2" w:rsidRDefault="008827C2" w:rsidP="004C016A">
      <w:pPr>
        <w:spacing w:before="240" w:line="360" w:lineRule="auto"/>
        <w:ind w:right="-1" w:firstLine="709"/>
        <w:jc w:val="both"/>
        <w:rPr>
          <w:sz w:val="28"/>
          <w:szCs w:val="28"/>
        </w:rPr>
      </w:pPr>
      <w:r w:rsidRPr="00B4368D">
        <w:rPr>
          <w:sz w:val="28"/>
          <w:szCs w:val="28"/>
        </w:rPr>
        <w:t>Система Мерсе</w:t>
      </w:r>
      <w:r>
        <w:rPr>
          <w:sz w:val="28"/>
          <w:szCs w:val="28"/>
        </w:rPr>
        <w:t>н</w:t>
      </w:r>
      <w:r w:rsidRPr="00B4368D">
        <w:rPr>
          <w:sz w:val="28"/>
          <w:szCs w:val="28"/>
        </w:rPr>
        <w:t xml:space="preserve">на имеет параболоидальные зеркала, вследствие чего коэффициенты деформации будут у обоих зеркал равны </w:t>
      </w:r>
      <w:r w:rsidRPr="00B4368D">
        <w:rPr>
          <w:sz w:val="28"/>
          <w:szCs w:val="28"/>
          <w:lang w:val="en-US"/>
        </w:rPr>
        <w:t>k</w:t>
      </w:r>
      <w:r w:rsidRPr="00B4368D">
        <w:rPr>
          <w:sz w:val="28"/>
          <w:szCs w:val="28"/>
        </w:rPr>
        <w:t xml:space="preserve"> = –1.</w:t>
      </w:r>
    </w:p>
    <w:p w:rsidR="00951BFB" w:rsidRDefault="00951BFB" w:rsidP="00951BFB">
      <w:pPr>
        <w:spacing w:before="240"/>
        <w:jc w:val="right"/>
      </w:pPr>
    </w:p>
    <w:p w:rsidR="00951BFB" w:rsidRDefault="00951BFB" w:rsidP="00951BFB">
      <w:pPr>
        <w:spacing w:before="240"/>
        <w:jc w:val="right"/>
      </w:pPr>
    </w:p>
    <w:p w:rsidR="00951BFB" w:rsidRDefault="00951BFB" w:rsidP="001B6370">
      <w:pPr>
        <w:spacing w:before="240" w:line="360" w:lineRule="auto"/>
        <w:jc w:val="right"/>
      </w:pPr>
      <w:r>
        <w:lastRenderedPageBreak/>
        <w:t>Таблица 7</w:t>
      </w:r>
      <w:r w:rsidR="001B6370">
        <w:t xml:space="preserve"> - </w:t>
      </w:r>
      <w:r>
        <w:t>Конструктивные параметры системы</w:t>
      </w:r>
    </w:p>
    <w:tbl>
      <w:tblPr>
        <w:tblStyle w:val="af1"/>
        <w:tblW w:w="9425" w:type="dxa"/>
        <w:jc w:val="center"/>
        <w:tblInd w:w="-1712" w:type="dxa"/>
        <w:tblLook w:val="04A0" w:firstRow="1" w:lastRow="0" w:firstColumn="1" w:lastColumn="0" w:noHBand="0" w:noVBand="1"/>
      </w:tblPr>
      <w:tblGrid>
        <w:gridCol w:w="2729"/>
        <w:gridCol w:w="1984"/>
        <w:gridCol w:w="1418"/>
        <w:gridCol w:w="3294"/>
      </w:tblGrid>
      <w:tr w:rsidR="008827C2" w:rsidTr="001B6370">
        <w:trPr>
          <w:trHeight w:val="844"/>
          <w:jc w:val="center"/>
        </w:trPr>
        <w:tc>
          <w:tcPr>
            <w:tcW w:w="2729" w:type="dxa"/>
            <w:vAlign w:val="center"/>
          </w:tcPr>
          <w:p w:rsidR="008827C2" w:rsidRPr="003D1A48" w:rsidRDefault="00951BFB" w:rsidP="001B6370">
            <w:pPr>
              <w:spacing w:before="240" w:line="360" w:lineRule="auto"/>
              <w:jc w:val="center"/>
            </w:pPr>
            <w:r>
              <w:t xml:space="preserve">Радиус кривизны </w:t>
            </w:r>
            <w:r w:rsidR="008827C2">
              <w:rPr>
                <w:lang w:val="en-US"/>
              </w:rPr>
              <w:t xml:space="preserve">R, </w:t>
            </w:r>
            <w:r w:rsidR="008827C2">
              <w:t>мм</w:t>
            </w:r>
          </w:p>
        </w:tc>
        <w:tc>
          <w:tcPr>
            <w:tcW w:w="1984" w:type="dxa"/>
            <w:vAlign w:val="center"/>
          </w:tcPr>
          <w:p w:rsidR="008827C2" w:rsidRPr="003D1A48" w:rsidRDefault="001B6370" w:rsidP="001B6370">
            <w:pPr>
              <w:spacing w:before="240" w:line="360" w:lineRule="auto"/>
              <w:jc w:val="center"/>
            </w:pPr>
            <w:r>
              <w:t xml:space="preserve">Расстояние </w:t>
            </w:r>
            <w:r w:rsidR="008827C2">
              <w:rPr>
                <w:lang w:val="en-US"/>
              </w:rPr>
              <w:t xml:space="preserve">d, </w:t>
            </w:r>
            <w:r w:rsidR="008827C2">
              <w:t>мм</w:t>
            </w:r>
          </w:p>
        </w:tc>
        <w:tc>
          <w:tcPr>
            <w:tcW w:w="1418" w:type="dxa"/>
            <w:vAlign w:val="center"/>
          </w:tcPr>
          <w:p w:rsidR="008827C2" w:rsidRDefault="008827C2" w:rsidP="001B6370">
            <w:pPr>
              <w:spacing w:before="240" w:line="360" w:lineRule="auto"/>
              <w:jc w:val="center"/>
            </w:pPr>
            <w:r>
              <w:t>Материал</w:t>
            </w:r>
          </w:p>
        </w:tc>
        <w:tc>
          <w:tcPr>
            <w:tcW w:w="3294" w:type="dxa"/>
            <w:vAlign w:val="center"/>
          </w:tcPr>
          <w:p w:rsidR="008827C2" w:rsidRPr="003D1A48" w:rsidRDefault="00951BFB" w:rsidP="001B6370">
            <w:pPr>
              <w:spacing w:before="240" w:line="360" w:lineRule="auto"/>
              <w:jc w:val="center"/>
              <w:rPr>
                <w:lang w:val="en-US"/>
              </w:rPr>
            </w:pPr>
            <w:r>
              <w:t xml:space="preserve">Коэффициент </w:t>
            </w:r>
            <w:r w:rsidR="008827C2">
              <w:t>деформации</w:t>
            </w:r>
            <w:r>
              <w:t xml:space="preserve"> </w:t>
            </w:r>
            <w:r w:rsidR="008827C2" w:rsidRPr="003D1A48">
              <w:rPr>
                <w:b/>
                <w:lang w:val="en-US"/>
              </w:rPr>
              <w:t>k</w:t>
            </w:r>
          </w:p>
        </w:tc>
      </w:tr>
      <w:tr w:rsidR="008827C2" w:rsidTr="001B6370">
        <w:trPr>
          <w:trHeight w:val="544"/>
          <w:jc w:val="center"/>
        </w:trPr>
        <w:tc>
          <w:tcPr>
            <w:tcW w:w="2729" w:type="dxa"/>
            <w:vAlign w:val="center"/>
          </w:tcPr>
          <w:p w:rsidR="008827C2" w:rsidRPr="003D1A48" w:rsidRDefault="008827C2" w:rsidP="001B6370">
            <w:pPr>
              <w:spacing w:before="240"/>
              <w:jc w:val="center"/>
              <w:rPr>
                <w:lang w:val="en-US"/>
              </w:rPr>
            </w:pPr>
            <w:r>
              <w:rPr>
                <w:lang w:val="en-US"/>
              </w:rPr>
              <w:t>75</w:t>
            </w:r>
          </w:p>
        </w:tc>
        <w:tc>
          <w:tcPr>
            <w:tcW w:w="1984" w:type="dxa"/>
            <w:vAlign w:val="center"/>
          </w:tcPr>
          <w:p w:rsidR="008827C2" w:rsidRPr="003D1A48" w:rsidRDefault="008827C2" w:rsidP="001B6370">
            <w:pPr>
              <w:spacing w:before="240"/>
              <w:jc w:val="center"/>
              <w:rPr>
                <w:lang w:val="en-US"/>
              </w:rPr>
            </w:pPr>
            <w:r>
              <w:rPr>
                <w:lang w:val="en-US"/>
              </w:rPr>
              <w:t>-150</w:t>
            </w:r>
          </w:p>
        </w:tc>
        <w:tc>
          <w:tcPr>
            <w:tcW w:w="1418" w:type="dxa"/>
            <w:vAlign w:val="center"/>
          </w:tcPr>
          <w:p w:rsidR="008827C2" w:rsidRPr="003D1A48" w:rsidRDefault="008827C2" w:rsidP="001B6370">
            <w:pPr>
              <w:spacing w:before="240"/>
              <w:jc w:val="center"/>
            </w:pPr>
            <w:r>
              <w:rPr>
                <w:lang w:val="en-US"/>
              </w:rPr>
              <w:t>Зеркало</w:t>
            </w:r>
          </w:p>
        </w:tc>
        <w:tc>
          <w:tcPr>
            <w:tcW w:w="3294" w:type="dxa"/>
            <w:vAlign w:val="center"/>
          </w:tcPr>
          <w:p w:rsidR="008827C2" w:rsidRDefault="008827C2" w:rsidP="001B6370">
            <w:pPr>
              <w:spacing w:before="240"/>
              <w:jc w:val="center"/>
            </w:pPr>
            <w:r>
              <w:t>-1</w:t>
            </w:r>
          </w:p>
        </w:tc>
      </w:tr>
      <w:tr w:rsidR="008827C2" w:rsidTr="001B6370">
        <w:trPr>
          <w:trHeight w:val="437"/>
          <w:jc w:val="center"/>
        </w:trPr>
        <w:tc>
          <w:tcPr>
            <w:tcW w:w="2729" w:type="dxa"/>
            <w:vAlign w:val="center"/>
          </w:tcPr>
          <w:p w:rsidR="008827C2" w:rsidRPr="003D1A48" w:rsidRDefault="008827C2" w:rsidP="001B6370">
            <w:pPr>
              <w:spacing w:before="240"/>
              <w:jc w:val="center"/>
              <w:rPr>
                <w:lang w:val="en-US"/>
              </w:rPr>
            </w:pPr>
            <w:r>
              <w:rPr>
                <w:lang w:val="en-US"/>
              </w:rPr>
              <w:t>375</w:t>
            </w:r>
          </w:p>
        </w:tc>
        <w:tc>
          <w:tcPr>
            <w:tcW w:w="1984" w:type="dxa"/>
            <w:vAlign w:val="center"/>
          </w:tcPr>
          <w:p w:rsidR="008827C2" w:rsidRDefault="008827C2" w:rsidP="001B6370">
            <w:pPr>
              <w:spacing w:before="240"/>
              <w:jc w:val="center"/>
            </w:pPr>
          </w:p>
        </w:tc>
        <w:tc>
          <w:tcPr>
            <w:tcW w:w="1418" w:type="dxa"/>
            <w:vAlign w:val="center"/>
          </w:tcPr>
          <w:p w:rsidR="008827C2" w:rsidRDefault="008827C2" w:rsidP="001B6370">
            <w:pPr>
              <w:spacing w:before="240"/>
              <w:jc w:val="center"/>
            </w:pPr>
            <w:r>
              <w:t>Зеркало</w:t>
            </w:r>
          </w:p>
        </w:tc>
        <w:tc>
          <w:tcPr>
            <w:tcW w:w="3294" w:type="dxa"/>
            <w:vAlign w:val="center"/>
          </w:tcPr>
          <w:p w:rsidR="008827C2" w:rsidRDefault="008827C2" w:rsidP="001B6370">
            <w:pPr>
              <w:spacing w:before="240"/>
              <w:jc w:val="center"/>
            </w:pPr>
            <w:r>
              <w:t>-1</w:t>
            </w:r>
          </w:p>
        </w:tc>
      </w:tr>
    </w:tbl>
    <w:p w:rsidR="008827C2" w:rsidRDefault="008827C2" w:rsidP="008827C2">
      <w:pPr>
        <w:tabs>
          <w:tab w:val="left" w:pos="3990"/>
        </w:tabs>
        <w:rPr>
          <w:sz w:val="28"/>
          <w:szCs w:val="28"/>
        </w:rPr>
      </w:pPr>
    </w:p>
    <w:p w:rsidR="008827C2" w:rsidRDefault="008827C2" w:rsidP="001B6370">
      <w:pPr>
        <w:pStyle w:val="ab"/>
        <w:numPr>
          <w:ilvl w:val="0"/>
          <w:numId w:val="8"/>
        </w:numPr>
        <w:tabs>
          <w:tab w:val="left" w:pos="1134"/>
        </w:tabs>
        <w:spacing w:before="240"/>
        <w:ind w:left="0" w:right="-1" w:firstLine="709"/>
        <w:rPr>
          <w:rFonts w:eastAsiaTheme="minorEastAsia"/>
          <w:szCs w:val="28"/>
        </w:rPr>
      </w:pPr>
      <w:r>
        <w:rPr>
          <w:rFonts w:eastAsiaTheme="minorEastAsia"/>
          <w:szCs w:val="28"/>
        </w:rPr>
        <w:t>Принципиальная оптическая схема хода лучей</w:t>
      </w:r>
    </w:p>
    <w:p w:rsidR="001B6370" w:rsidRDefault="001B6370" w:rsidP="001B6370">
      <w:pPr>
        <w:keepNext/>
        <w:spacing w:before="240"/>
        <w:ind w:right="-1"/>
        <w:jc w:val="center"/>
      </w:pPr>
      <w:r>
        <w:rPr>
          <w:noProof/>
        </w:rPr>
        <w:drawing>
          <wp:inline distT="0" distB="0" distL="0" distR="0" wp14:anchorId="417CE907" wp14:editId="70049439">
            <wp:extent cx="5446137" cy="2659495"/>
            <wp:effectExtent l="0" t="0" r="254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454205" cy="2663435"/>
                    </a:xfrm>
                    <a:prstGeom prst="rect">
                      <a:avLst/>
                    </a:prstGeom>
                  </pic:spPr>
                </pic:pic>
              </a:graphicData>
            </a:graphic>
          </wp:inline>
        </w:drawing>
      </w:r>
    </w:p>
    <w:p w:rsidR="008827C2" w:rsidRPr="008827C2" w:rsidRDefault="001B6370" w:rsidP="001B6370">
      <w:pPr>
        <w:pStyle w:val="af4"/>
        <w:rPr>
          <w:rFonts w:eastAsiaTheme="minorEastAsia"/>
          <w:szCs w:val="28"/>
        </w:rPr>
      </w:pPr>
      <w:r>
        <w:t xml:space="preserve">Рисунок </w:t>
      </w:r>
      <w:fldSimple w:instr=" SEQ Рисунок \* ARABIC ">
        <w:r w:rsidR="000B0AFF">
          <w:rPr>
            <w:noProof/>
          </w:rPr>
          <w:t>13</w:t>
        </w:r>
      </w:fldSimple>
      <w:r>
        <w:t xml:space="preserve"> - Принципиальная оптическая схема</w:t>
      </w:r>
    </w:p>
    <w:p w:rsidR="008827C2" w:rsidRPr="00B4368D" w:rsidRDefault="008827C2" w:rsidP="001B6370">
      <w:pPr>
        <w:spacing w:before="240" w:line="360" w:lineRule="auto"/>
        <w:ind w:right="-1" w:firstLine="709"/>
        <w:jc w:val="both"/>
        <w:rPr>
          <w:sz w:val="28"/>
          <w:szCs w:val="28"/>
        </w:rPr>
      </w:pPr>
      <w:r w:rsidRPr="00B4368D">
        <w:rPr>
          <w:sz w:val="28"/>
          <w:szCs w:val="28"/>
        </w:rPr>
        <w:t xml:space="preserve">Диаметр экранированной зоны </w:t>
      </w:r>
      <w:r>
        <w:rPr>
          <w:sz w:val="28"/>
          <w:szCs w:val="28"/>
        </w:rPr>
        <w:t>главного</w:t>
      </w:r>
      <w:r w:rsidRPr="00B4368D">
        <w:rPr>
          <w:sz w:val="28"/>
          <w:szCs w:val="28"/>
        </w:rPr>
        <w:t xml:space="preserve"> зеркала выбран равным 24 мм из конструктивных соображений. Входной зрачок расположен в плоскости </w:t>
      </w:r>
      <w:r>
        <w:rPr>
          <w:sz w:val="28"/>
          <w:szCs w:val="28"/>
        </w:rPr>
        <w:t>главного</w:t>
      </w:r>
      <w:r w:rsidRPr="00B4368D">
        <w:rPr>
          <w:sz w:val="28"/>
          <w:szCs w:val="28"/>
        </w:rPr>
        <w:t xml:space="preserve"> зеркала для размещения линзовой лазерной коллимирующей системы.</w:t>
      </w:r>
    </w:p>
    <w:p w:rsidR="008827C2" w:rsidRPr="001705A2" w:rsidRDefault="008827C2" w:rsidP="001B6370">
      <w:pPr>
        <w:spacing w:line="360" w:lineRule="auto"/>
        <w:ind w:right="-1" w:firstLine="709"/>
        <w:jc w:val="both"/>
        <w:rPr>
          <w:sz w:val="28"/>
          <w:szCs w:val="28"/>
        </w:rPr>
      </w:pPr>
      <w:r w:rsidRPr="00B4368D">
        <w:rPr>
          <w:sz w:val="28"/>
          <w:szCs w:val="28"/>
        </w:rPr>
        <w:t xml:space="preserve">Корпус телескопического узла, состоящий из главного и вторичного зеркала, смоделирован в среде </w:t>
      </w:r>
      <w:r w:rsidRPr="00B4368D">
        <w:rPr>
          <w:sz w:val="28"/>
          <w:szCs w:val="28"/>
          <w:lang w:val="en-US"/>
        </w:rPr>
        <w:t>So</w:t>
      </w:r>
      <w:r w:rsidR="001B6370">
        <w:rPr>
          <w:sz w:val="28"/>
          <w:szCs w:val="28"/>
          <w:lang w:val="en-US"/>
        </w:rPr>
        <w:t>l</w:t>
      </w:r>
      <w:r w:rsidRPr="00B4368D">
        <w:rPr>
          <w:sz w:val="28"/>
          <w:szCs w:val="28"/>
          <w:lang w:val="en-US"/>
        </w:rPr>
        <w:t>idWorks</w:t>
      </w:r>
      <w:r w:rsidRPr="00B4368D">
        <w:rPr>
          <w:sz w:val="28"/>
          <w:szCs w:val="28"/>
        </w:rPr>
        <w:t xml:space="preserve">. Масса с учётом выбранных </w:t>
      </w:r>
      <w:r w:rsidRPr="001705A2">
        <w:rPr>
          <w:sz w:val="28"/>
          <w:szCs w:val="28"/>
        </w:rPr>
        <w:t>материалов составляет 1.35 кг.</w:t>
      </w:r>
    </w:p>
    <w:p w:rsidR="008827C2" w:rsidRDefault="008827C2" w:rsidP="008827C2">
      <w:pPr>
        <w:rPr>
          <w:sz w:val="28"/>
          <w:szCs w:val="28"/>
        </w:rPr>
      </w:pPr>
    </w:p>
    <w:p w:rsidR="00CC6C6C" w:rsidRPr="00CC6C6C" w:rsidRDefault="00CC6C6C" w:rsidP="001B6370">
      <w:pPr>
        <w:pStyle w:val="2"/>
        <w:tabs>
          <w:tab w:val="left" w:pos="1276"/>
        </w:tabs>
        <w:spacing w:line="360" w:lineRule="auto"/>
        <w:ind w:left="0" w:firstLine="709"/>
        <w:jc w:val="both"/>
        <w:rPr>
          <w:rFonts w:ascii="Times New Roman" w:hAnsi="Times New Roman" w:cs="Times New Roman"/>
          <w:b w:val="0"/>
          <w:color w:val="000000" w:themeColor="text1"/>
          <w:sz w:val="28"/>
          <w:szCs w:val="28"/>
        </w:rPr>
      </w:pPr>
      <w:bookmarkStart w:id="59" w:name="_Toc484463390"/>
      <w:bookmarkStart w:id="60" w:name="_Toc484463494"/>
      <w:bookmarkStart w:id="61" w:name="_Toc484463563"/>
      <w:r w:rsidRPr="00CC6C6C">
        <w:rPr>
          <w:rFonts w:ascii="Times New Roman" w:hAnsi="Times New Roman" w:cs="Times New Roman"/>
          <w:b w:val="0"/>
          <w:color w:val="000000" w:themeColor="text1"/>
          <w:sz w:val="28"/>
          <w:szCs w:val="28"/>
        </w:rPr>
        <w:t>Разделение пучков на два канала</w:t>
      </w:r>
      <w:bookmarkEnd w:id="59"/>
      <w:bookmarkEnd w:id="60"/>
      <w:bookmarkEnd w:id="61"/>
    </w:p>
    <w:p w:rsidR="001B6370" w:rsidRDefault="005503A7" w:rsidP="001B6370">
      <w:pPr>
        <w:spacing w:before="0" w:line="360" w:lineRule="auto"/>
        <w:ind w:right="-1" w:firstLine="709"/>
        <w:jc w:val="both"/>
        <w:rPr>
          <w:sz w:val="28"/>
          <w:szCs w:val="28"/>
        </w:rPr>
      </w:pPr>
      <w:r w:rsidRPr="005503A7">
        <w:rPr>
          <w:sz w:val="28"/>
          <w:szCs w:val="28"/>
        </w:rPr>
        <w:t xml:space="preserve">В разрабатываемой системе требуется, чтобы пучок, который принимается приёмным телескопом, делился на два канала, чтобы один из них шёл на </w:t>
      </w:r>
      <w:r w:rsidRPr="005503A7">
        <w:rPr>
          <w:sz w:val="28"/>
          <w:szCs w:val="28"/>
          <w:lang w:val="en-US"/>
        </w:rPr>
        <w:t>FTIR</w:t>
      </w:r>
      <w:r w:rsidRPr="005503A7">
        <w:rPr>
          <w:sz w:val="28"/>
          <w:szCs w:val="28"/>
        </w:rPr>
        <w:t xml:space="preserve">, а второй на одноэлементный приемник второго канала, </w:t>
      </w:r>
      <w:r w:rsidRPr="005503A7">
        <w:rPr>
          <w:sz w:val="28"/>
          <w:szCs w:val="28"/>
        </w:rPr>
        <w:lastRenderedPageBreak/>
        <w:t xml:space="preserve">который служит приемником лидара. Деление пучков производится применением плоскопараллельной пластиной с покрытием, обеспечивающим заданное по своим характеристикам соотношение отраженного и проходящего потока излучения. Требуется обеспечить 95% отражение потока и 100% на просветление, при этом пластина наклонена по отношению к оптической оси на 45°. После отражения излучения от светоделительной пластины на приёмник лидара требуется установить линзу для того, чтобы излучение фокусировалось на приёмную площадку приёмника. </w:t>
      </w:r>
      <w:r w:rsidR="001E5F1F" w:rsidRPr="001E5F1F">
        <w:rPr>
          <w:sz w:val="28"/>
          <w:szCs w:val="28"/>
        </w:rPr>
        <w:t xml:space="preserve">Материал пластины выберем стекло марки К8.Одноэлементный приемник первого канала </w:t>
      </w:r>
      <w:r w:rsidR="001E5F1F" w:rsidRPr="001E5F1F">
        <w:rPr>
          <w:sz w:val="28"/>
          <w:szCs w:val="28"/>
          <w:lang w:val="en-US"/>
        </w:rPr>
        <w:t>FTIR</w:t>
      </w:r>
      <w:r w:rsidR="001E5F1F" w:rsidRPr="001E5F1F">
        <w:rPr>
          <w:sz w:val="28"/>
          <w:szCs w:val="28"/>
        </w:rPr>
        <w:t xml:space="preserve"> (пропускание излучения) </w:t>
      </w:r>
      <w:r w:rsidR="009D7C71" w:rsidRPr="009D7C71">
        <w:rPr>
          <w:sz w:val="28"/>
          <w:szCs w:val="28"/>
          <w:lang w:val="en-US"/>
        </w:rPr>
        <w:t>HgCdTe</w:t>
      </w:r>
      <w:r w:rsidR="009D7C71">
        <w:rPr>
          <w:sz w:val="28"/>
          <w:szCs w:val="28"/>
        </w:rPr>
        <w:t xml:space="preserve"> </w:t>
      </w:r>
      <w:r w:rsidR="001E5F1F" w:rsidRPr="001E5F1F">
        <w:rPr>
          <w:sz w:val="28"/>
          <w:szCs w:val="28"/>
          <w:lang w:val="en-US"/>
        </w:rPr>
        <w:t>c</w:t>
      </w:r>
      <w:r w:rsidR="001E5F1F" w:rsidRPr="001E5F1F">
        <w:rPr>
          <w:sz w:val="28"/>
          <w:szCs w:val="28"/>
        </w:rPr>
        <w:t xml:space="preserve"> площадкой диаметром 1 мм. Одноэлементный приемник второго канала на основе </w:t>
      </w:r>
      <w:r w:rsidR="001E5F1F" w:rsidRPr="001E5F1F">
        <w:rPr>
          <w:sz w:val="28"/>
          <w:szCs w:val="28"/>
          <w:lang w:val="en-US"/>
        </w:rPr>
        <w:t>InGaAs</w:t>
      </w:r>
      <w:r w:rsidR="001E5F1F" w:rsidRPr="001E5F1F">
        <w:rPr>
          <w:sz w:val="28"/>
          <w:szCs w:val="28"/>
        </w:rPr>
        <w:t xml:space="preserve"> служит приемником лидара и имеет диаметр площадки 1 мм.</w:t>
      </w:r>
      <w:r>
        <w:rPr>
          <w:sz w:val="28"/>
          <w:szCs w:val="28"/>
        </w:rPr>
        <w:t xml:space="preserve"> </w:t>
      </w:r>
    </w:p>
    <w:p w:rsidR="001B6370" w:rsidRDefault="001E5F1F" w:rsidP="001B6370">
      <w:pPr>
        <w:spacing w:before="0" w:line="360" w:lineRule="auto"/>
        <w:ind w:right="-1" w:firstLine="709"/>
        <w:jc w:val="both"/>
        <w:rPr>
          <w:sz w:val="28"/>
          <w:szCs w:val="28"/>
        </w:rPr>
      </w:pPr>
      <w:r w:rsidRPr="001E5F1F">
        <w:rPr>
          <w:sz w:val="28"/>
          <w:szCs w:val="28"/>
        </w:rPr>
        <w:t xml:space="preserve">Из конструктивных соображений вынесем наклонную светоделительную пластину на расстояние 70 мм от центра главного зеркала. Расчет производится в программе </w:t>
      </w:r>
      <w:r w:rsidRPr="001E5F1F">
        <w:rPr>
          <w:sz w:val="28"/>
          <w:szCs w:val="28"/>
          <w:lang w:val="en-US"/>
        </w:rPr>
        <w:t>Zemax</w:t>
      </w:r>
      <w:r w:rsidRPr="001E5F1F">
        <w:rPr>
          <w:sz w:val="28"/>
          <w:szCs w:val="28"/>
        </w:rPr>
        <w:t xml:space="preserve">. Минимальные габариты наклонной пластины составляют 29 х 36 мм. Толщина наклонной пластины выбрана 1/8 от максимальной длины оси эллипса и составляет </w:t>
      </w:r>
      <w:r w:rsidRPr="001E5F1F">
        <w:rPr>
          <w:sz w:val="28"/>
          <w:szCs w:val="28"/>
          <w:lang w:val="en-US"/>
        </w:rPr>
        <w:t>d</w:t>
      </w:r>
      <w:r w:rsidR="00555C7F">
        <w:rPr>
          <w:sz w:val="28"/>
          <w:szCs w:val="28"/>
        </w:rPr>
        <w:t xml:space="preserve"> = 3</w:t>
      </w:r>
      <w:r w:rsidRPr="001E5F1F">
        <w:rPr>
          <w:sz w:val="28"/>
          <w:szCs w:val="28"/>
        </w:rPr>
        <w:t xml:space="preserve"> мм. Поперечное </w:t>
      </w:r>
      <w:r w:rsidR="00C65A6D">
        <w:rPr>
          <w:sz w:val="28"/>
          <w:szCs w:val="28"/>
        </w:rPr>
        <w:t xml:space="preserve">смещение оси вследствие влияния </w:t>
      </w:r>
      <w:r w:rsidRPr="001E5F1F">
        <w:rPr>
          <w:sz w:val="28"/>
          <w:szCs w:val="28"/>
        </w:rPr>
        <w:t>наклонной пластины составило</w:t>
      </w:r>
      <w:r w:rsidR="001B6370">
        <w:rPr>
          <w:sz w:val="28"/>
          <w:szCs w:val="28"/>
        </w:rPr>
        <w:t xml:space="preserve"> </w:t>
      </w:r>
      <w:r w:rsidRPr="001E5F1F">
        <w:rPr>
          <w:sz w:val="28"/>
          <w:szCs w:val="28"/>
        </w:rPr>
        <w:t>Δ = +1.65 мм.</w:t>
      </w:r>
    </w:p>
    <w:p w:rsidR="001E5F1F" w:rsidRPr="001E5F1F" w:rsidRDefault="001E5F1F" w:rsidP="001B6370">
      <w:pPr>
        <w:spacing w:before="0" w:line="360" w:lineRule="auto"/>
        <w:ind w:right="-1" w:firstLine="709"/>
        <w:jc w:val="both"/>
        <w:rPr>
          <w:sz w:val="28"/>
          <w:szCs w:val="28"/>
        </w:rPr>
      </w:pPr>
      <w:r w:rsidRPr="001E5F1F">
        <w:rPr>
          <w:sz w:val="28"/>
          <w:szCs w:val="28"/>
        </w:rPr>
        <w:t>Для фокусировки излучения, приходящего после зеркальной системы, требуется ввести в ход лучей положительную линзу после светоделительной пластины, как в канале отраженного излучения, так и проходящего излучения. Длина волны излучения составляет λ = 1.5 мкм. Относительное отверстие общей системы выбрано произвольно и равно 1:2.0. Та</w:t>
      </w:r>
      <w:r w:rsidR="001A7793">
        <w:rPr>
          <w:sz w:val="28"/>
          <w:szCs w:val="28"/>
        </w:rPr>
        <w:t>к</w:t>
      </w:r>
      <w:r w:rsidRPr="001E5F1F">
        <w:rPr>
          <w:sz w:val="28"/>
          <w:szCs w:val="28"/>
        </w:rPr>
        <w:t>им образом</w:t>
      </w:r>
      <w:r w:rsidR="001B6370">
        <w:rPr>
          <w:sz w:val="28"/>
          <w:szCs w:val="28"/>
        </w:rPr>
        <w:t>,</w:t>
      </w:r>
      <w:r w:rsidRPr="001E5F1F">
        <w:rPr>
          <w:sz w:val="28"/>
          <w:szCs w:val="28"/>
        </w:rPr>
        <w:t xml:space="preserve"> дифракционный предел системы составит:</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1B6370" w:rsidTr="00271EF3">
        <w:tc>
          <w:tcPr>
            <w:tcW w:w="8789" w:type="dxa"/>
          </w:tcPr>
          <w:p w:rsidR="001B6370" w:rsidRPr="00533AA7" w:rsidRDefault="001B6370" w:rsidP="00271EF3">
            <w:pPr>
              <w:spacing w:line="360" w:lineRule="auto"/>
              <w:ind w:right="-284"/>
              <w:jc w:val="center"/>
              <w:rPr>
                <w:sz w:val="28"/>
                <w:szCs w:val="28"/>
              </w:rPr>
            </w:pPr>
            <w:r w:rsidRPr="001E5F1F">
              <w:rPr>
                <w:sz w:val="28"/>
                <w:szCs w:val="28"/>
                <w:lang w:val="en-US"/>
              </w:rPr>
              <w:t>D</w:t>
            </w:r>
            <w:r w:rsidRPr="001E5F1F">
              <w:rPr>
                <w:sz w:val="28"/>
                <w:szCs w:val="28"/>
                <w:vertAlign w:val="subscript"/>
                <w:lang w:val="en-US"/>
              </w:rPr>
              <w:t>airy</w:t>
            </w:r>
            <w:r>
              <w:rPr>
                <w:sz w:val="28"/>
                <w:szCs w:val="28"/>
              </w:rPr>
              <w:t xml:space="preserve"> = 2.44·</w:t>
            </w:r>
            <w:r w:rsidRPr="001E5F1F">
              <w:rPr>
                <w:sz w:val="28"/>
                <w:szCs w:val="28"/>
              </w:rPr>
              <w:t>λ</w:t>
            </w:r>
            <w:r>
              <w:rPr>
                <w:sz w:val="28"/>
                <w:szCs w:val="28"/>
              </w:rPr>
              <w:t>·</w:t>
            </w:r>
            <w:r w:rsidRPr="001E5F1F">
              <w:rPr>
                <w:sz w:val="28"/>
                <w:szCs w:val="28"/>
              </w:rPr>
              <w:t>2.0 = 7.3 мкм</w:t>
            </w:r>
          </w:p>
        </w:tc>
        <w:tc>
          <w:tcPr>
            <w:tcW w:w="674" w:type="dxa"/>
            <w:vAlign w:val="center"/>
          </w:tcPr>
          <w:p w:rsidR="001B6370" w:rsidRDefault="001B6370" w:rsidP="00271EF3">
            <w:pPr>
              <w:spacing w:line="360" w:lineRule="auto"/>
              <w:ind w:right="-1"/>
              <w:jc w:val="right"/>
              <w:rPr>
                <w:sz w:val="28"/>
                <w:szCs w:val="28"/>
              </w:rPr>
            </w:pPr>
            <w:r>
              <w:rPr>
                <w:sz w:val="28"/>
                <w:szCs w:val="28"/>
              </w:rPr>
              <w:t>(28)</w:t>
            </w:r>
          </w:p>
        </w:tc>
      </w:tr>
    </w:tbl>
    <w:p w:rsidR="001A7793" w:rsidRDefault="001E5F1F" w:rsidP="005D0065">
      <w:pPr>
        <w:spacing w:before="240" w:line="360" w:lineRule="auto"/>
        <w:ind w:right="-1" w:firstLine="709"/>
        <w:jc w:val="both"/>
        <w:rPr>
          <w:sz w:val="28"/>
          <w:szCs w:val="28"/>
        </w:rPr>
      </w:pPr>
      <w:r w:rsidRPr="001E5F1F">
        <w:rPr>
          <w:sz w:val="28"/>
          <w:szCs w:val="28"/>
        </w:rPr>
        <w:t>Фокусное расстояние системы определяется по формуле:</w:t>
      </w:r>
    </w:p>
    <w:tbl>
      <w:tblPr>
        <w:tblStyle w:val="af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1"/>
        <w:gridCol w:w="682"/>
      </w:tblGrid>
      <w:tr w:rsidR="005D0065" w:rsidTr="00271EF3">
        <w:tc>
          <w:tcPr>
            <w:tcW w:w="8789" w:type="dxa"/>
          </w:tcPr>
          <w:p w:rsidR="005D0065" w:rsidRPr="00533AA7" w:rsidRDefault="005D0065" w:rsidP="00271EF3">
            <w:pPr>
              <w:spacing w:line="360" w:lineRule="auto"/>
              <w:ind w:right="-284"/>
              <w:jc w:val="center"/>
              <w:rPr>
                <w:sz w:val="28"/>
                <w:szCs w:val="28"/>
              </w:rPr>
            </w:pPr>
            <m:oMathPara>
              <m:oMathParaPr>
                <m:jc m:val="center"/>
              </m:oMathParaPr>
              <m:oMath>
                <m:r>
                  <w:rPr>
                    <w:rFonts w:ascii="Cambria Math" w:hAnsi="Cambria Math"/>
                    <w:sz w:val="28"/>
                    <w:szCs w:val="28"/>
                  </w:rPr>
                  <m:t>f</m:t>
                </m:r>
                <m:r>
                  <w:rPr>
                    <w:rFonts w:ascii="Cambria Math"/>
                    <w:sz w:val="28"/>
                    <w:szCs w:val="28"/>
                  </w:rPr>
                  <m:t>'</m:t>
                </m:r>
                <m:r>
                  <w:rPr>
                    <w:rFonts w:ascii="Cambria Math"/>
                    <w:sz w:val="28"/>
                    <w:szCs w:val="28"/>
                  </w:rPr>
                  <m:t>=</m:t>
                </m:r>
                <m:r>
                  <w:rPr>
                    <w:rFonts w:ascii="Cambria Math"/>
                    <w:sz w:val="28"/>
                    <w:szCs w:val="28"/>
                  </w:rPr>
                  <m:t>Г</m:t>
                </m:r>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lang w:val="en-US"/>
                      </w:rPr>
                      <m:t>f</m:t>
                    </m:r>
                    <m:r>
                      <w:rPr>
                        <w:rFonts w:ascii="Cambria Math"/>
                        <w:sz w:val="28"/>
                        <w:szCs w:val="28"/>
                      </w:rPr>
                      <m:t>'</m:t>
                    </m:r>
                  </m:e>
                  <m:sub>
                    <m:r>
                      <w:rPr>
                        <w:rFonts w:ascii="Cambria Math"/>
                        <w:sz w:val="28"/>
                        <w:szCs w:val="28"/>
                      </w:rPr>
                      <m:t>линзы</m:t>
                    </m:r>
                  </m:sub>
                </m:sSub>
              </m:oMath>
            </m:oMathPara>
          </w:p>
        </w:tc>
        <w:tc>
          <w:tcPr>
            <w:tcW w:w="674" w:type="dxa"/>
            <w:vAlign w:val="center"/>
          </w:tcPr>
          <w:p w:rsidR="005D0065" w:rsidRDefault="005D0065" w:rsidP="00271EF3">
            <w:pPr>
              <w:spacing w:line="360" w:lineRule="auto"/>
              <w:ind w:right="-1"/>
              <w:jc w:val="right"/>
              <w:rPr>
                <w:sz w:val="28"/>
                <w:szCs w:val="28"/>
              </w:rPr>
            </w:pPr>
            <w:r>
              <w:rPr>
                <w:sz w:val="28"/>
                <w:szCs w:val="28"/>
              </w:rPr>
              <w:t>(29)</w:t>
            </w:r>
          </w:p>
        </w:tc>
      </w:tr>
    </w:tbl>
    <w:p w:rsidR="001E5F1F" w:rsidRPr="001E5F1F" w:rsidRDefault="001E5F1F" w:rsidP="00E225A4">
      <w:pPr>
        <w:spacing w:before="0" w:line="360" w:lineRule="auto"/>
        <w:ind w:right="-1" w:firstLine="851"/>
        <w:jc w:val="both"/>
        <w:rPr>
          <w:rFonts w:eastAsiaTheme="minorEastAsia"/>
          <w:sz w:val="28"/>
          <w:szCs w:val="28"/>
        </w:rPr>
      </w:pPr>
      <w:r w:rsidRPr="001E5F1F">
        <w:rPr>
          <w:rFonts w:eastAsiaTheme="minorEastAsia"/>
          <w:sz w:val="28"/>
          <w:szCs w:val="28"/>
        </w:rPr>
        <w:lastRenderedPageBreak/>
        <w:t xml:space="preserve">Приняв фокусное расстояние линзы равным 80 мм, получаем </w:t>
      </w:r>
      <w:r w:rsidRPr="001E5F1F">
        <w:rPr>
          <w:rFonts w:eastAsiaTheme="minorEastAsia"/>
          <w:sz w:val="28"/>
          <w:szCs w:val="28"/>
          <w:lang w:val="en-US"/>
        </w:rPr>
        <w:t>f</w:t>
      </w:r>
      <w:r w:rsidRPr="001E5F1F">
        <w:rPr>
          <w:rFonts w:eastAsiaTheme="minorEastAsia"/>
          <w:sz w:val="28"/>
          <w:szCs w:val="28"/>
        </w:rPr>
        <w:t>' = 400 мм. Линз</w:t>
      </w:r>
      <w:r w:rsidR="00555C7F">
        <w:rPr>
          <w:rFonts w:eastAsiaTheme="minorEastAsia"/>
          <w:sz w:val="28"/>
          <w:szCs w:val="28"/>
        </w:rPr>
        <w:t>у канала для лидара</w:t>
      </w:r>
      <w:r w:rsidRPr="001E5F1F">
        <w:rPr>
          <w:rFonts w:eastAsiaTheme="minorEastAsia"/>
          <w:sz w:val="28"/>
          <w:szCs w:val="28"/>
        </w:rPr>
        <w:t xml:space="preserve"> необходимо разместить не слишком далеко, чтобы не увеличивать габариты всей системы, и не слишком близко, чтобы не допустить «врезания» элементов оправы пластины с элементами оправы линз. Оптимальным выбрано расстояние равное 30 мм.</w:t>
      </w:r>
    </w:p>
    <w:p w:rsidR="001E5F1F" w:rsidRDefault="001E5F1F" w:rsidP="00E225A4">
      <w:pPr>
        <w:spacing w:before="0" w:line="360" w:lineRule="auto"/>
        <w:ind w:right="-1" w:firstLine="851"/>
        <w:jc w:val="both"/>
        <w:rPr>
          <w:rFonts w:eastAsiaTheme="minorEastAsia"/>
          <w:sz w:val="28"/>
          <w:szCs w:val="28"/>
        </w:rPr>
      </w:pPr>
      <w:r w:rsidRPr="001E5F1F">
        <w:rPr>
          <w:rFonts w:eastAsiaTheme="minorEastAsia"/>
          <w:sz w:val="28"/>
          <w:szCs w:val="28"/>
        </w:rPr>
        <w:t xml:space="preserve">Для устранения сферической аберрации одиночной линзы в монохроматическом пучке существуют менисковые системы с первой по ходу луча асферической поверхностью (эллипсоид вращения) и апланатической второй поверхностью – поверхностью, не преломляющей лучи после ее прохождения. Такое свойство позволяет полностью устранить сферическую аберрацию и создать идеальное дифракционное изображение пятна рассеяния на приемнике. В качестве материала линзы применена марка К8. Выполнив расчет в программе </w:t>
      </w:r>
      <w:r w:rsidRPr="001E5F1F">
        <w:rPr>
          <w:rFonts w:eastAsiaTheme="minorEastAsia"/>
          <w:sz w:val="28"/>
          <w:szCs w:val="28"/>
          <w:lang w:val="en-US"/>
        </w:rPr>
        <w:t>Zemax</w:t>
      </w:r>
      <w:r w:rsidRPr="001E5F1F">
        <w:rPr>
          <w:rFonts w:eastAsiaTheme="minorEastAsia"/>
          <w:sz w:val="28"/>
          <w:szCs w:val="28"/>
        </w:rPr>
        <w:t>, получаем следующие конструктивные параметры системы:</w:t>
      </w: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79"/>
        <w:gridCol w:w="2092"/>
      </w:tblGrid>
      <w:tr w:rsidR="00E225A4" w:rsidTr="00E225A4">
        <w:tc>
          <w:tcPr>
            <w:tcW w:w="7479" w:type="dxa"/>
          </w:tcPr>
          <w:p w:rsidR="00E225A4" w:rsidRDefault="00E225A4" w:rsidP="00E225A4">
            <w:pPr>
              <w:spacing w:before="0" w:line="360" w:lineRule="auto"/>
              <w:ind w:right="-1"/>
              <w:jc w:val="both"/>
              <w:rPr>
                <w:rFonts w:eastAsiaTheme="minorEastAsia"/>
                <w:sz w:val="28"/>
                <w:szCs w:val="28"/>
              </w:rPr>
            </w:pPr>
            <w:r w:rsidRPr="001E5F1F">
              <w:rPr>
                <w:sz w:val="28"/>
                <w:szCs w:val="28"/>
              </w:rPr>
              <w:t xml:space="preserve">Эффективное фокусное расстояние системы, </w:t>
            </w:r>
            <w:r w:rsidRPr="001E5F1F">
              <w:rPr>
                <w:sz w:val="28"/>
                <w:szCs w:val="28"/>
                <w:lang w:val="en-US"/>
              </w:rPr>
              <w:t>f</w:t>
            </w:r>
            <w:r w:rsidRPr="001E5F1F">
              <w:rPr>
                <w:sz w:val="28"/>
                <w:szCs w:val="28"/>
              </w:rPr>
              <w:t>':</w:t>
            </w:r>
          </w:p>
        </w:tc>
        <w:tc>
          <w:tcPr>
            <w:tcW w:w="2092" w:type="dxa"/>
          </w:tcPr>
          <w:p w:rsidR="00E225A4" w:rsidRDefault="00E225A4" w:rsidP="00E225A4">
            <w:pPr>
              <w:spacing w:before="0" w:line="360" w:lineRule="auto"/>
              <w:ind w:right="-1"/>
              <w:jc w:val="both"/>
              <w:rPr>
                <w:rFonts w:eastAsiaTheme="minorEastAsia"/>
                <w:sz w:val="28"/>
                <w:szCs w:val="28"/>
              </w:rPr>
            </w:pPr>
            <w:r w:rsidRPr="001E5F1F">
              <w:rPr>
                <w:sz w:val="28"/>
                <w:szCs w:val="28"/>
              </w:rPr>
              <w:t>398.8 мм</w:t>
            </w:r>
          </w:p>
        </w:tc>
      </w:tr>
      <w:tr w:rsidR="00E225A4" w:rsidTr="00E225A4">
        <w:tc>
          <w:tcPr>
            <w:tcW w:w="7479" w:type="dxa"/>
          </w:tcPr>
          <w:p w:rsidR="00E225A4" w:rsidRDefault="00E225A4" w:rsidP="00E225A4">
            <w:pPr>
              <w:spacing w:before="0" w:line="360" w:lineRule="auto"/>
              <w:ind w:right="-1"/>
              <w:jc w:val="both"/>
              <w:rPr>
                <w:rFonts w:eastAsiaTheme="minorEastAsia"/>
                <w:sz w:val="28"/>
                <w:szCs w:val="28"/>
              </w:rPr>
            </w:pPr>
            <w:r w:rsidRPr="001E5F1F">
              <w:rPr>
                <w:sz w:val="28"/>
                <w:szCs w:val="28"/>
              </w:rPr>
              <w:t xml:space="preserve">Рабочее относительное отверстие, </w:t>
            </w:r>
            <w:r w:rsidRPr="001E5F1F">
              <w:rPr>
                <w:sz w:val="28"/>
                <w:szCs w:val="28"/>
                <w:lang w:val="en-US"/>
              </w:rPr>
              <w:t>D</w:t>
            </w:r>
            <w:r w:rsidRPr="001E5F1F">
              <w:rPr>
                <w:sz w:val="28"/>
                <w:szCs w:val="28"/>
              </w:rPr>
              <w:t>/</w:t>
            </w:r>
            <w:r w:rsidRPr="001E5F1F">
              <w:rPr>
                <w:sz w:val="28"/>
                <w:szCs w:val="28"/>
                <w:lang w:val="en-US"/>
              </w:rPr>
              <w:t>f</w:t>
            </w:r>
            <w:r w:rsidRPr="001E5F1F">
              <w:rPr>
                <w:sz w:val="28"/>
                <w:szCs w:val="28"/>
              </w:rPr>
              <w:t>'</w:t>
            </w:r>
            <w:r>
              <w:rPr>
                <w:sz w:val="28"/>
                <w:szCs w:val="28"/>
              </w:rPr>
              <w:t>:</w:t>
            </w:r>
          </w:p>
        </w:tc>
        <w:tc>
          <w:tcPr>
            <w:tcW w:w="2092" w:type="dxa"/>
          </w:tcPr>
          <w:p w:rsidR="00E225A4" w:rsidRDefault="00E225A4" w:rsidP="00E225A4">
            <w:pPr>
              <w:spacing w:before="0" w:line="360" w:lineRule="auto"/>
              <w:ind w:right="-1"/>
              <w:jc w:val="both"/>
              <w:rPr>
                <w:rFonts w:eastAsiaTheme="minorEastAsia"/>
                <w:sz w:val="28"/>
                <w:szCs w:val="28"/>
              </w:rPr>
            </w:pPr>
            <w:r w:rsidRPr="001E5F1F">
              <w:rPr>
                <w:sz w:val="28"/>
                <w:szCs w:val="28"/>
              </w:rPr>
              <w:t>1:1.86</w:t>
            </w:r>
          </w:p>
        </w:tc>
      </w:tr>
      <w:tr w:rsidR="00E225A4" w:rsidTr="00E225A4">
        <w:tc>
          <w:tcPr>
            <w:tcW w:w="7479" w:type="dxa"/>
          </w:tcPr>
          <w:p w:rsidR="00E225A4" w:rsidRDefault="00E225A4" w:rsidP="00E225A4">
            <w:pPr>
              <w:spacing w:before="0" w:line="360" w:lineRule="auto"/>
              <w:ind w:right="-1"/>
              <w:jc w:val="both"/>
              <w:rPr>
                <w:rFonts w:eastAsiaTheme="minorEastAsia"/>
                <w:sz w:val="28"/>
                <w:szCs w:val="28"/>
              </w:rPr>
            </w:pPr>
            <w:r w:rsidRPr="001E5F1F">
              <w:rPr>
                <w:sz w:val="28"/>
                <w:szCs w:val="28"/>
              </w:rPr>
              <w:t xml:space="preserve">Задний фокальный отрезок, </w:t>
            </w:r>
            <w:r>
              <w:rPr>
                <w:sz w:val="28"/>
                <w:szCs w:val="28"/>
                <w:lang w:val="en-US"/>
              </w:rPr>
              <w:t>s</w:t>
            </w:r>
            <w:r w:rsidRPr="008736C7">
              <w:rPr>
                <w:sz w:val="28"/>
                <w:szCs w:val="28"/>
              </w:rPr>
              <w:t>':</w:t>
            </w:r>
          </w:p>
        </w:tc>
        <w:tc>
          <w:tcPr>
            <w:tcW w:w="2092" w:type="dxa"/>
          </w:tcPr>
          <w:p w:rsidR="00E225A4" w:rsidRDefault="00E225A4" w:rsidP="00E225A4">
            <w:pPr>
              <w:spacing w:before="0" w:line="360" w:lineRule="auto"/>
              <w:ind w:right="-1"/>
              <w:jc w:val="both"/>
              <w:rPr>
                <w:rFonts w:eastAsiaTheme="minorEastAsia"/>
                <w:sz w:val="28"/>
                <w:szCs w:val="28"/>
              </w:rPr>
            </w:pPr>
            <w:r w:rsidRPr="008736C7">
              <w:rPr>
                <w:sz w:val="28"/>
                <w:szCs w:val="28"/>
              </w:rPr>
              <w:t xml:space="preserve">70.31 </w:t>
            </w:r>
            <w:r w:rsidRPr="001E5F1F">
              <w:rPr>
                <w:sz w:val="28"/>
                <w:szCs w:val="28"/>
              </w:rPr>
              <w:t>мм</w:t>
            </w:r>
          </w:p>
        </w:tc>
      </w:tr>
    </w:tbl>
    <w:p w:rsidR="00E225A4" w:rsidRDefault="00E225A4" w:rsidP="00E225A4">
      <w:pPr>
        <w:keepNext/>
        <w:spacing w:before="0" w:line="360" w:lineRule="auto"/>
        <w:ind w:right="-1"/>
        <w:jc w:val="center"/>
      </w:pPr>
      <w:r>
        <w:rPr>
          <w:rFonts w:eastAsiaTheme="minorEastAsia"/>
          <w:noProof/>
          <w:sz w:val="28"/>
          <w:szCs w:val="28"/>
        </w:rPr>
        <w:drawing>
          <wp:inline distT="0" distB="0" distL="0" distR="0" wp14:anchorId="7B49340F" wp14:editId="425F1ACF">
            <wp:extent cx="3267710" cy="2962910"/>
            <wp:effectExtent l="0" t="0" r="8890" b="889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67710" cy="2962910"/>
                    </a:xfrm>
                    <a:prstGeom prst="rect">
                      <a:avLst/>
                    </a:prstGeom>
                    <a:noFill/>
                  </pic:spPr>
                </pic:pic>
              </a:graphicData>
            </a:graphic>
          </wp:inline>
        </w:drawing>
      </w:r>
    </w:p>
    <w:p w:rsidR="00E225A4" w:rsidRDefault="00E225A4" w:rsidP="00E225A4">
      <w:pPr>
        <w:pStyle w:val="af4"/>
        <w:rPr>
          <w:rFonts w:eastAsiaTheme="minorEastAsia"/>
          <w:sz w:val="28"/>
          <w:szCs w:val="28"/>
        </w:rPr>
      </w:pPr>
      <w:r>
        <w:t xml:space="preserve">Рисунок </w:t>
      </w:r>
      <w:fldSimple w:instr=" SEQ Рисунок \* ARABIC ">
        <w:r w:rsidR="000B0AFF">
          <w:rPr>
            <w:noProof/>
          </w:rPr>
          <w:t>14</w:t>
        </w:r>
      </w:fldSimple>
      <w:r>
        <w:t xml:space="preserve"> - </w:t>
      </w:r>
      <w:r>
        <w:rPr>
          <w:rFonts w:eastAsiaTheme="minorEastAsia"/>
        </w:rPr>
        <w:t>Ход лучей в оптической системе отражающее излучение</w:t>
      </w:r>
    </w:p>
    <w:p w:rsidR="001E5F1F" w:rsidRDefault="001E5F1F" w:rsidP="001E5F1F">
      <w:pPr>
        <w:spacing w:before="240"/>
        <w:rPr>
          <w:rFonts w:eastAsiaTheme="minorEastAsia"/>
        </w:rPr>
      </w:pPr>
    </w:p>
    <w:p w:rsidR="00E225A4" w:rsidRPr="00E225A4" w:rsidRDefault="00E225A4" w:rsidP="00E225A4">
      <w:pPr>
        <w:spacing w:before="240" w:line="360" w:lineRule="auto"/>
        <w:jc w:val="right"/>
        <w:rPr>
          <w:rFonts w:eastAsiaTheme="minorEastAsia"/>
        </w:rPr>
      </w:pPr>
      <w:r>
        <w:rPr>
          <w:rFonts w:eastAsiaTheme="minorEastAsia"/>
        </w:rPr>
        <w:lastRenderedPageBreak/>
        <w:t xml:space="preserve">Таблица 9 - Конструктивные параметры системы в канале, </w:t>
      </w:r>
      <w:proofErr w:type="gramStart"/>
      <w:r>
        <w:rPr>
          <w:rFonts w:eastAsiaTheme="minorEastAsia"/>
        </w:rPr>
        <w:t>отражающим</w:t>
      </w:r>
      <w:proofErr w:type="gramEnd"/>
      <w:r>
        <w:rPr>
          <w:rFonts w:eastAsiaTheme="minorEastAsia"/>
        </w:rPr>
        <w:t xml:space="preserve"> излучение</w:t>
      </w:r>
    </w:p>
    <w:tbl>
      <w:tblPr>
        <w:tblStyle w:val="af1"/>
        <w:tblW w:w="9535" w:type="dxa"/>
        <w:jc w:val="center"/>
        <w:tblInd w:w="-1674" w:type="dxa"/>
        <w:tblLook w:val="04A0" w:firstRow="1" w:lastRow="0" w:firstColumn="1" w:lastColumn="0" w:noHBand="0" w:noVBand="1"/>
      </w:tblPr>
      <w:tblGrid>
        <w:gridCol w:w="2075"/>
        <w:gridCol w:w="1962"/>
        <w:gridCol w:w="1223"/>
        <w:gridCol w:w="2356"/>
        <w:gridCol w:w="1919"/>
      </w:tblGrid>
      <w:tr w:rsidR="00E225A4" w:rsidTr="00E225A4">
        <w:trPr>
          <w:trHeight w:val="20"/>
          <w:jc w:val="center"/>
        </w:trPr>
        <w:tc>
          <w:tcPr>
            <w:tcW w:w="2075" w:type="dxa"/>
            <w:vAlign w:val="center"/>
          </w:tcPr>
          <w:p w:rsidR="001E5F1F" w:rsidRPr="003D1A48" w:rsidRDefault="00E225A4" w:rsidP="00E225A4">
            <w:pPr>
              <w:spacing w:before="240" w:line="360" w:lineRule="auto"/>
              <w:jc w:val="center"/>
            </w:pPr>
            <w:r>
              <w:t xml:space="preserve">Радиус кривизны </w:t>
            </w:r>
            <w:r w:rsidR="001E5F1F">
              <w:rPr>
                <w:lang w:val="en-US"/>
              </w:rPr>
              <w:t xml:space="preserve">R, </w:t>
            </w:r>
            <w:r w:rsidR="001E5F1F">
              <w:t>мм</w:t>
            </w:r>
          </w:p>
        </w:tc>
        <w:tc>
          <w:tcPr>
            <w:tcW w:w="1962" w:type="dxa"/>
            <w:vAlign w:val="center"/>
          </w:tcPr>
          <w:p w:rsidR="001E5F1F" w:rsidRPr="003D1A48" w:rsidRDefault="00E225A4" w:rsidP="00E225A4">
            <w:pPr>
              <w:spacing w:before="240" w:line="360" w:lineRule="auto"/>
              <w:jc w:val="center"/>
            </w:pPr>
            <w:r>
              <w:t xml:space="preserve">Расстояние </w:t>
            </w:r>
            <w:r w:rsidR="001E5F1F">
              <w:rPr>
                <w:lang w:val="en-US"/>
              </w:rPr>
              <w:t xml:space="preserve">d, </w:t>
            </w:r>
            <w:r w:rsidR="001E5F1F">
              <w:t>мм</w:t>
            </w:r>
          </w:p>
        </w:tc>
        <w:tc>
          <w:tcPr>
            <w:tcW w:w="1223" w:type="dxa"/>
            <w:vAlign w:val="center"/>
          </w:tcPr>
          <w:p w:rsidR="001E5F1F" w:rsidRDefault="001E5F1F" w:rsidP="00E225A4">
            <w:pPr>
              <w:spacing w:before="240" w:line="360" w:lineRule="auto"/>
              <w:jc w:val="center"/>
            </w:pPr>
            <w:r>
              <w:t>Материал</w:t>
            </w:r>
          </w:p>
        </w:tc>
        <w:tc>
          <w:tcPr>
            <w:tcW w:w="2356" w:type="dxa"/>
            <w:vAlign w:val="center"/>
          </w:tcPr>
          <w:p w:rsidR="001E5F1F" w:rsidRPr="003D1A48" w:rsidRDefault="001E5F1F" w:rsidP="00E225A4">
            <w:pPr>
              <w:spacing w:before="240" w:line="360" w:lineRule="auto"/>
              <w:jc w:val="center"/>
              <w:rPr>
                <w:lang w:val="en-US"/>
              </w:rPr>
            </w:pPr>
            <w:r>
              <w:t>Коэфф</w:t>
            </w:r>
            <w:r w:rsidR="00E225A4">
              <w:t xml:space="preserve">ициент </w:t>
            </w:r>
            <w:r>
              <w:t>деформации</w:t>
            </w:r>
            <w:r w:rsidR="00E225A4">
              <w:t xml:space="preserve"> </w:t>
            </w:r>
            <w:r w:rsidRPr="003D1A48">
              <w:rPr>
                <w:b/>
                <w:lang w:val="en-US"/>
              </w:rPr>
              <w:t>k</w:t>
            </w:r>
          </w:p>
        </w:tc>
        <w:tc>
          <w:tcPr>
            <w:tcW w:w="1919" w:type="dxa"/>
            <w:vAlign w:val="center"/>
          </w:tcPr>
          <w:p w:rsidR="001E5F1F" w:rsidRDefault="001E5F1F" w:rsidP="00E225A4">
            <w:pPr>
              <w:spacing w:before="240" w:line="360" w:lineRule="auto"/>
              <w:jc w:val="center"/>
            </w:pPr>
            <w:r>
              <w:t>Световой</w:t>
            </w:r>
            <w:r>
              <w:br/>
              <w:t xml:space="preserve">диаметр, </w:t>
            </w:r>
            <w:proofErr w:type="gramStart"/>
            <w:r>
              <w:t>мм</w:t>
            </w:r>
            <w:proofErr w:type="gramEnd"/>
          </w:p>
        </w:tc>
      </w:tr>
      <w:tr w:rsidR="00E225A4" w:rsidTr="00E225A4">
        <w:trPr>
          <w:trHeight w:val="20"/>
          <w:jc w:val="center"/>
        </w:trPr>
        <w:tc>
          <w:tcPr>
            <w:tcW w:w="2075" w:type="dxa"/>
            <w:vAlign w:val="center"/>
          </w:tcPr>
          <w:p w:rsidR="001E5F1F" w:rsidRPr="003D1A48" w:rsidRDefault="001E5F1F" w:rsidP="00C65A6D">
            <w:pPr>
              <w:spacing w:before="240"/>
              <w:jc w:val="center"/>
              <w:rPr>
                <w:lang w:val="en-US"/>
              </w:rPr>
            </w:pPr>
            <w:r>
              <w:rPr>
                <w:lang w:val="en-US"/>
              </w:rPr>
              <w:t>375</w:t>
            </w:r>
          </w:p>
        </w:tc>
        <w:tc>
          <w:tcPr>
            <w:tcW w:w="1962" w:type="dxa"/>
            <w:vAlign w:val="center"/>
          </w:tcPr>
          <w:p w:rsidR="001E5F1F" w:rsidRPr="003D1A48" w:rsidRDefault="001E5F1F" w:rsidP="00C65A6D">
            <w:pPr>
              <w:spacing w:before="240"/>
              <w:jc w:val="center"/>
              <w:rPr>
                <w:lang w:val="en-US"/>
              </w:rPr>
            </w:pPr>
            <w:r>
              <w:rPr>
                <w:lang w:val="en-US"/>
              </w:rPr>
              <w:t>-150</w:t>
            </w:r>
          </w:p>
        </w:tc>
        <w:tc>
          <w:tcPr>
            <w:tcW w:w="1223" w:type="dxa"/>
            <w:vAlign w:val="center"/>
          </w:tcPr>
          <w:p w:rsidR="001E5F1F" w:rsidRPr="003D1A48" w:rsidRDefault="001E5F1F" w:rsidP="00C65A6D">
            <w:pPr>
              <w:spacing w:before="240"/>
              <w:jc w:val="center"/>
            </w:pPr>
            <w:r>
              <w:rPr>
                <w:lang w:val="en-US"/>
              </w:rPr>
              <w:t>Зеркало</w:t>
            </w:r>
          </w:p>
        </w:tc>
        <w:tc>
          <w:tcPr>
            <w:tcW w:w="2356" w:type="dxa"/>
            <w:vAlign w:val="center"/>
          </w:tcPr>
          <w:p w:rsidR="001E5F1F" w:rsidRDefault="001E5F1F" w:rsidP="00C65A6D">
            <w:pPr>
              <w:spacing w:before="240"/>
              <w:jc w:val="center"/>
            </w:pPr>
            <w:r>
              <w:t>-1</w:t>
            </w:r>
          </w:p>
        </w:tc>
        <w:tc>
          <w:tcPr>
            <w:tcW w:w="1919" w:type="dxa"/>
            <w:vAlign w:val="center"/>
          </w:tcPr>
          <w:p w:rsidR="001E5F1F" w:rsidRDefault="001E5F1F" w:rsidP="00C65A6D">
            <w:pPr>
              <w:spacing w:before="240"/>
              <w:jc w:val="center"/>
            </w:pPr>
            <w:r>
              <w:t>100</w:t>
            </w:r>
          </w:p>
        </w:tc>
      </w:tr>
      <w:tr w:rsidR="00E225A4" w:rsidTr="00E225A4">
        <w:trPr>
          <w:trHeight w:val="20"/>
          <w:jc w:val="center"/>
        </w:trPr>
        <w:tc>
          <w:tcPr>
            <w:tcW w:w="2075" w:type="dxa"/>
            <w:vAlign w:val="center"/>
          </w:tcPr>
          <w:p w:rsidR="001E5F1F" w:rsidRPr="003D1A48" w:rsidRDefault="001E5F1F" w:rsidP="00C65A6D">
            <w:pPr>
              <w:spacing w:before="240"/>
              <w:jc w:val="center"/>
              <w:rPr>
                <w:lang w:val="en-US"/>
              </w:rPr>
            </w:pPr>
            <w:r>
              <w:rPr>
                <w:lang w:val="en-US"/>
              </w:rPr>
              <w:t>75</w:t>
            </w:r>
          </w:p>
        </w:tc>
        <w:tc>
          <w:tcPr>
            <w:tcW w:w="1962" w:type="dxa"/>
            <w:vAlign w:val="center"/>
          </w:tcPr>
          <w:p w:rsidR="001E5F1F" w:rsidRPr="0026090B" w:rsidRDefault="001E5F1F" w:rsidP="00C65A6D">
            <w:pPr>
              <w:spacing w:before="240"/>
              <w:jc w:val="center"/>
              <w:rPr>
                <w:lang w:val="en-US"/>
              </w:rPr>
            </w:pPr>
            <w:r>
              <w:rPr>
                <w:lang w:val="en-US"/>
              </w:rPr>
              <w:t>220</w:t>
            </w:r>
          </w:p>
        </w:tc>
        <w:tc>
          <w:tcPr>
            <w:tcW w:w="1223" w:type="dxa"/>
            <w:vAlign w:val="center"/>
          </w:tcPr>
          <w:p w:rsidR="001E5F1F" w:rsidRDefault="001E5F1F" w:rsidP="00C65A6D">
            <w:pPr>
              <w:spacing w:before="240"/>
              <w:jc w:val="center"/>
            </w:pPr>
            <w:r>
              <w:t>Зеркало</w:t>
            </w:r>
          </w:p>
        </w:tc>
        <w:tc>
          <w:tcPr>
            <w:tcW w:w="2356" w:type="dxa"/>
            <w:vAlign w:val="center"/>
          </w:tcPr>
          <w:p w:rsidR="001E5F1F" w:rsidRDefault="001E5F1F" w:rsidP="00C65A6D">
            <w:pPr>
              <w:spacing w:before="240"/>
              <w:jc w:val="center"/>
            </w:pPr>
            <w:r>
              <w:t>-1</w:t>
            </w:r>
          </w:p>
        </w:tc>
        <w:tc>
          <w:tcPr>
            <w:tcW w:w="1919" w:type="dxa"/>
            <w:vAlign w:val="center"/>
          </w:tcPr>
          <w:p w:rsidR="001E5F1F" w:rsidRDefault="001E5F1F" w:rsidP="00C65A6D">
            <w:pPr>
              <w:spacing w:before="240"/>
              <w:jc w:val="center"/>
            </w:pPr>
            <w:r>
              <w:t>20</w:t>
            </w:r>
          </w:p>
        </w:tc>
      </w:tr>
      <w:tr w:rsidR="00E225A4" w:rsidTr="00E225A4">
        <w:trPr>
          <w:trHeight w:val="20"/>
          <w:jc w:val="center"/>
        </w:trPr>
        <w:tc>
          <w:tcPr>
            <w:tcW w:w="2075" w:type="dxa"/>
            <w:vAlign w:val="center"/>
          </w:tcPr>
          <w:p w:rsidR="001E5F1F" w:rsidRPr="007A2A39" w:rsidRDefault="001E5F1F" w:rsidP="00C65A6D">
            <w:pPr>
              <w:spacing w:before="240"/>
              <w:jc w:val="center"/>
            </w:pPr>
            <w:r>
              <w:rPr>
                <w:lang w:val="en-US"/>
              </w:rPr>
              <w:t>∞</w:t>
            </w:r>
          </w:p>
        </w:tc>
        <w:tc>
          <w:tcPr>
            <w:tcW w:w="1962" w:type="dxa"/>
            <w:vAlign w:val="center"/>
          </w:tcPr>
          <w:p w:rsidR="001E5F1F" w:rsidRPr="007A2A39" w:rsidRDefault="001E5F1F" w:rsidP="00C65A6D">
            <w:pPr>
              <w:spacing w:before="240"/>
              <w:jc w:val="center"/>
            </w:pPr>
            <w:r>
              <w:t>30</w:t>
            </w:r>
          </w:p>
        </w:tc>
        <w:tc>
          <w:tcPr>
            <w:tcW w:w="1223" w:type="dxa"/>
            <w:vAlign w:val="center"/>
          </w:tcPr>
          <w:p w:rsidR="001E5F1F" w:rsidRPr="0026090B" w:rsidRDefault="001E5F1F" w:rsidP="00C65A6D">
            <w:pPr>
              <w:spacing w:before="240"/>
              <w:jc w:val="center"/>
            </w:pPr>
            <w:r>
              <w:t>Зеркало</w:t>
            </w:r>
          </w:p>
        </w:tc>
        <w:tc>
          <w:tcPr>
            <w:tcW w:w="2356" w:type="dxa"/>
            <w:vAlign w:val="center"/>
          </w:tcPr>
          <w:p w:rsidR="001E5F1F" w:rsidRDefault="001E5F1F" w:rsidP="00C65A6D">
            <w:pPr>
              <w:spacing w:before="240"/>
              <w:jc w:val="center"/>
            </w:pPr>
          </w:p>
        </w:tc>
        <w:tc>
          <w:tcPr>
            <w:tcW w:w="1919" w:type="dxa"/>
            <w:vMerge w:val="restart"/>
            <w:vAlign w:val="center"/>
          </w:tcPr>
          <w:p w:rsidR="001E5F1F" w:rsidRDefault="001E5F1F" w:rsidP="00C65A6D">
            <w:pPr>
              <w:spacing w:before="240"/>
              <w:jc w:val="center"/>
            </w:pPr>
            <w:r>
              <w:t>29 х 36</w:t>
            </w:r>
          </w:p>
        </w:tc>
      </w:tr>
      <w:tr w:rsidR="00E225A4" w:rsidTr="00E225A4">
        <w:trPr>
          <w:trHeight w:val="20"/>
          <w:jc w:val="center"/>
        </w:trPr>
        <w:tc>
          <w:tcPr>
            <w:tcW w:w="2075" w:type="dxa"/>
            <w:vAlign w:val="center"/>
          </w:tcPr>
          <w:p w:rsidR="001E5F1F" w:rsidRPr="0026090B" w:rsidRDefault="001E5F1F" w:rsidP="00C65A6D">
            <w:pPr>
              <w:spacing w:before="240"/>
              <w:jc w:val="center"/>
            </w:pPr>
            <w:r>
              <w:t>27.04</w:t>
            </w:r>
          </w:p>
        </w:tc>
        <w:tc>
          <w:tcPr>
            <w:tcW w:w="1962" w:type="dxa"/>
            <w:vAlign w:val="center"/>
          </w:tcPr>
          <w:p w:rsidR="001E5F1F" w:rsidRPr="007A2A39" w:rsidRDefault="001E5F1F" w:rsidP="00C65A6D">
            <w:pPr>
              <w:spacing w:before="240"/>
              <w:jc w:val="center"/>
            </w:pPr>
            <w:r>
              <w:t>9</w:t>
            </w:r>
            <w:r>
              <w:rPr>
                <w:lang w:val="en-US"/>
              </w:rPr>
              <w:t>.</w:t>
            </w:r>
            <w:r>
              <w:t>6</w:t>
            </w:r>
          </w:p>
        </w:tc>
        <w:tc>
          <w:tcPr>
            <w:tcW w:w="1223" w:type="dxa"/>
            <w:vAlign w:val="center"/>
          </w:tcPr>
          <w:p w:rsidR="001E5F1F" w:rsidRDefault="001E5F1F" w:rsidP="00C65A6D">
            <w:pPr>
              <w:spacing w:before="240"/>
              <w:jc w:val="center"/>
            </w:pPr>
            <w:r>
              <w:t>К8</w:t>
            </w:r>
          </w:p>
        </w:tc>
        <w:tc>
          <w:tcPr>
            <w:tcW w:w="2356" w:type="dxa"/>
            <w:vAlign w:val="center"/>
          </w:tcPr>
          <w:p w:rsidR="001E5F1F" w:rsidRPr="0026090B" w:rsidRDefault="001E5F1F" w:rsidP="00C65A6D">
            <w:pPr>
              <w:spacing w:before="240"/>
              <w:jc w:val="center"/>
              <w:rPr>
                <w:lang w:val="en-US"/>
              </w:rPr>
            </w:pPr>
            <w:r>
              <w:t>-0</w:t>
            </w:r>
            <w:r>
              <w:rPr>
                <w:lang w:val="en-US"/>
              </w:rPr>
              <w:t>.444011</w:t>
            </w:r>
          </w:p>
        </w:tc>
        <w:tc>
          <w:tcPr>
            <w:tcW w:w="1919" w:type="dxa"/>
            <w:vMerge/>
            <w:vAlign w:val="center"/>
          </w:tcPr>
          <w:p w:rsidR="001E5F1F" w:rsidRDefault="001E5F1F" w:rsidP="00C65A6D">
            <w:pPr>
              <w:spacing w:before="240"/>
              <w:jc w:val="center"/>
            </w:pPr>
          </w:p>
        </w:tc>
      </w:tr>
      <w:tr w:rsidR="00E225A4" w:rsidTr="00E225A4">
        <w:trPr>
          <w:trHeight w:val="20"/>
          <w:jc w:val="center"/>
        </w:trPr>
        <w:tc>
          <w:tcPr>
            <w:tcW w:w="2075" w:type="dxa"/>
            <w:vAlign w:val="center"/>
          </w:tcPr>
          <w:p w:rsidR="001E5F1F" w:rsidRPr="0026090B" w:rsidRDefault="001E5F1F" w:rsidP="00C65A6D">
            <w:pPr>
              <w:spacing w:before="240"/>
              <w:jc w:val="center"/>
              <w:rPr>
                <w:lang w:val="en-US"/>
              </w:rPr>
            </w:pPr>
            <w:r>
              <w:t>73</w:t>
            </w:r>
            <w:r>
              <w:rPr>
                <w:lang w:val="en-US"/>
              </w:rPr>
              <w:t>.79</w:t>
            </w:r>
          </w:p>
        </w:tc>
        <w:tc>
          <w:tcPr>
            <w:tcW w:w="1962" w:type="dxa"/>
            <w:vAlign w:val="center"/>
          </w:tcPr>
          <w:p w:rsidR="001E5F1F" w:rsidRPr="0026090B" w:rsidRDefault="001E5F1F" w:rsidP="00C65A6D">
            <w:pPr>
              <w:spacing w:before="240"/>
              <w:jc w:val="center"/>
              <w:rPr>
                <w:lang w:val="en-US"/>
              </w:rPr>
            </w:pPr>
            <w:r>
              <w:rPr>
                <w:lang w:val="en-US"/>
              </w:rPr>
              <w:t>70.31</w:t>
            </w:r>
          </w:p>
        </w:tc>
        <w:tc>
          <w:tcPr>
            <w:tcW w:w="1223" w:type="dxa"/>
            <w:vAlign w:val="center"/>
          </w:tcPr>
          <w:p w:rsidR="001E5F1F" w:rsidRDefault="001E5F1F" w:rsidP="00C65A6D">
            <w:pPr>
              <w:spacing w:before="240"/>
              <w:jc w:val="center"/>
            </w:pPr>
          </w:p>
        </w:tc>
        <w:tc>
          <w:tcPr>
            <w:tcW w:w="2356" w:type="dxa"/>
            <w:vAlign w:val="center"/>
          </w:tcPr>
          <w:p w:rsidR="001E5F1F" w:rsidRPr="0026090B" w:rsidRDefault="001E5F1F" w:rsidP="00C65A6D">
            <w:pPr>
              <w:spacing w:before="240"/>
              <w:jc w:val="center"/>
              <w:rPr>
                <w:lang w:val="en-US"/>
              </w:rPr>
            </w:pPr>
          </w:p>
        </w:tc>
        <w:tc>
          <w:tcPr>
            <w:tcW w:w="1919" w:type="dxa"/>
            <w:vAlign w:val="center"/>
          </w:tcPr>
          <w:p w:rsidR="001E5F1F" w:rsidRDefault="001E5F1F" w:rsidP="00C65A6D">
            <w:pPr>
              <w:spacing w:before="240"/>
              <w:jc w:val="center"/>
            </w:pPr>
            <w:r>
              <w:t>40</w:t>
            </w:r>
          </w:p>
        </w:tc>
      </w:tr>
      <w:tr w:rsidR="00E225A4" w:rsidTr="00E225A4">
        <w:trPr>
          <w:trHeight w:val="20"/>
          <w:jc w:val="center"/>
        </w:trPr>
        <w:tc>
          <w:tcPr>
            <w:tcW w:w="2075" w:type="dxa"/>
            <w:vAlign w:val="center"/>
          </w:tcPr>
          <w:p w:rsidR="001E5F1F" w:rsidRDefault="001E5F1F" w:rsidP="00C65A6D">
            <w:pPr>
              <w:spacing w:before="240"/>
              <w:jc w:val="center"/>
            </w:pPr>
          </w:p>
        </w:tc>
        <w:tc>
          <w:tcPr>
            <w:tcW w:w="1962" w:type="dxa"/>
            <w:vAlign w:val="center"/>
          </w:tcPr>
          <w:p w:rsidR="001E5F1F" w:rsidRDefault="001E5F1F" w:rsidP="00C65A6D">
            <w:pPr>
              <w:spacing w:before="240"/>
              <w:jc w:val="center"/>
              <w:rPr>
                <w:lang w:val="en-US"/>
              </w:rPr>
            </w:pPr>
          </w:p>
        </w:tc>
        <w:tc>
          <w:tcPr>
            <w:tcW w:w="1223" w:type="dxa"/>
            <w:vAlign w:val="center"/>
          </w:tcPr>
          <w:p w:rsidR="001E5F1F" w:rsidRDefault="001E5F1F" w:rsidP="00C65A6D">
            <w:pPr>
              <w:spacing w:before="240"/>
              <w:jc w:val="center"/>
            </w:pPr>
          </w:p>
        </w:tc>
        <w:tc>
          <w:tcPr>
            <w:tcW w:w="2356" w:type="dxa"/>
            <w:vAlign w:val="center"/>
          </w:tcPr>
          <w:p w:rsidR="001E5F1F" w:rsidRPr="0026090B" w:rsidRDefault="001E5F1F" w:rsidP="00C65A6D">
            <w:pPr>
              <w:spacing w:before="240"/>
              <w:jc w:val="center"/>
              <w:rPr>
                <w:lang w:val="en-US"/>
              </w:rPr>
            </w:pPr>
          </w:p>
        </w:tc>
        <w:tc>
          <w:tcPr>
            <w:tcW w:w="1919" w:type="dxa"/>
            <w:vAlign w:val="center"/>
          </w:tcPr>
          <w:p w:rsidR="001E5F1F" w:rsidRDefault="001E5F1F" w:rsidP="00C65A6D">
            <w:pPr>
              <w:spacing w:before="240"/>
              <w:jc w:val="center"/>
            </w:pPr>
            <w:r>
              <w:t>37.8</w:t>
            </w:r>
          </w:p>
        </w:tc>
      </w:tr>
    </w:tbl>
    <w:p w:rsidR="005503A7" w:rsidRDefault="005503A7" w:rsidP="001A7793">
      <w:pPr>
        <w:pStyle w:val="ab"/>
        <w:spacing w:before="240" w:after="160" w:line="259" w:lineRule="auto"/>
        <w:ind w:left="0"/>
      </w:pPr>
    </w:p>
    <w:p w:rsidR="005503A7" w:rsidRDefault="009141D0" w:rsidP="00E225A4">
      <w:pPr>
        <w:pStyle w:val="ab"/>
        <w:spacing w:before="240" w:after="160"/>
        <w:ind w:left="0" w:right="-1" w:firstLine="709"/>
      </w:pPr>
      <w:r>
        <w:t>Так же было иллюстрирована принципиальная оптическая схема хода лучей в приборе, представленная на рисунке 15:</w:t>
      </w:r>
    </w:p>
    <w:p w:rsidR="00DE4CCD" w:rsidRDefault="00DE4CCD" w:rsidP="00DE4CCD">
      <w:pPr>
        <w:pStyle w:val="ab"/>
        <w:keepNext/>
        <w:spacing w:before="240" w:after="160" w:line="259" w:lineRule="auto"/>
        <w:ind w:left="0"/>
        <w:jc w:val="center"/>
      </w:pPr>
      <w:r>
        <w:rPr>
          <w:noProof/>
        </w:rPr>
        <w:drawing>
          <wp:inline distT="0" distB="0" distL="0" distR="0" wp14:anchorId="4D83344A" wp14:editId="3D79E3C8">
            <wp:extent cx="4389755" cy="3596640"/>
            <wp:effectExtent l="0" t="0" r="0" b="381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9755" cy="3596640"/>
                    </a:xfrm>
                    <a:prstGeom prst="rect">
                      <a:avLst/>
                    </a:prstGeom>
                    <a:noFill/>
                  </pic:spPr>
                </pic:pic>
              </a:graphicData>
            </a:graphic>
          </wp:inline>
        </w:drawing>
      </w:r>
    </w:p>
    <w:p w:rsidR="00DE4CCD" w:rsidRPr="009141D0" w:rsidRDefault="00DE4CCD" w:rsidP="00DE4CCD">
      <w:pPr>
        <w:pStyle w:val="ab"/>
        <w:spacing w:before="240" w:after="160" w:line="259" w:lineRule="auto"/>
        <w:ind w:left="0"/>
        <w:jc w:val="center"/>
        <w:rPr>
          <w:sz w:val="24"/>
        </w:rPr>
      </w:pPr>
      <w:r>
        <w:t xml:space="preserve">Рисунок </w:t>
      </w:r>
      <w:fldSimple w:instr=" SEQ Рисунок \* ARABIC ">
        <w:r w:rsidR="000B0AFF">
          <w:rPr>
            <w:noProof/>
          </w:rPr>
          <w:t>15</w:t>
        </w:r>
      </w:fldSimple>
      <w:r w:rsidRPr="00DE4CCD">
        <w:rPr>
          <w:sz w:val="24"/>
        </w:rPr>
        <w:t xml:space="preserve"> </w:t>
      </w:r>
      <w:r>
        <w:rPr>
          <w:sz w:val="24"/>
        </w:rPr>
        <w:t xml:space="preserve">- </w:t>
      </w:r>
      <w:r w:rsidRPr="009141D0">
        <w:rPr>
          <w:sz w:val="24"/>
        </w:rPr>
        <w:t>Принципиальная оптическая схема</w:t>
      </w:r>
    </w:p>
    <w:p w:rsidR="009141D0" w:rsidRDefault="009141D0" w:rsidP="001A7793">
      <w:pPr>
        <w:pStyle w:val="ab"/>
        <w:spacing w:before="240" w:after="160" w:line="259" w:lineRule="auto"/>
        <w:ind w:left="0"/>
      </w:pPr>
    </w:p>
    <w:p w:rsidR="001E5F1F" w:rsidRDefault="001A7793" w:rsidP="00DE4CCD">
      <w:pPr>
        <w:pStyle w:val="ab"/>
        <w:spacing w:before="240" w:after="160" w:line="259" w:lineRule="auto"/>
        <w:ind w:left="0" w:firstLine="709"/>
      </w:pPr>
      <w:r>
        <w:t>В данной работе так же проводился расчёт а</w:t>
      </w:r>
      <w:r w:rsidR="001E5F1F" w:rsidRPr="000E16BD">
        <w:t>беррации оптической системы</w:t>
      </w:r>
      <w:r w:rsidR="00DE4CCD">
        <w:t xml:space="preserve"> (Рисунок 16,17).</w:t>
      </w:r>
    </w:p>
    <w:p w:rsidR="00DE4CCD" w:rsidRDefault="00DE4CCD" w:rsidP="00DE4CCD">
      <w:pPr>
        <w:pStyle w:val="ab"/>
        <w:keepNext/>
        <w:spacing w:before="240" w:after="160" w:line="259" w:lineRule="auto"/>
        <w:ind w:left="0"/>
        <w:jc w:val="center"/>
      </w:pPr>
      <w:r>
        <w:rPr>
          <w:noProof/>
        </w:rPr>
        <w:lastRenderedPageBreak/>
        <w:drawing>
          <wp:inline distT="0" distB="0" distL="0" distR="0" wp14:anchorId="3CD096ED" wp14:editId="293AE42E">
            <wp:extent cx="4255135" cy="2816860"/>
            <wp:effectExtent l="0" t="0" r="0" b="254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55135" cy="2816860"/>
                    </a:xfrm>
                    <a:prstGeom prst="rect">
                      <a:avLst/>
                    </a:prstGeom>
                    <a:noFill/>
                  </pic:spPr>
                </pic:pic>
              </a:graphicData>
            </a:graphic>
          </wp:inline>
        </w:drawing>
      </w:r>
    </w:p>
    <w:p w:rsidR="001A7793" w:rsidRDefault="00DE4CCD" w:rsidP="00DE4CCD">
      <w:pPr>
        <w:pStyle w:val="af4"/>
      </w:pPr>
      <w:r>
        <w:t xml:space="preserve">Рисунок </w:t>
      </w:r>
      <w:fldSimple w:instr=" SEQ Рисунок \* ARABIC ">
        <w:r w:rsidR="000B0AFF">
          <w:rPr>
            <w:noProof/>
          </w:rPr>
          <w:t>16</w:t>
        </w:r>
      </w:fldSimple>
      <w:r>
        <w:t xml:space="preserve"> - Диаграмма пятна рассеяния осевого пучка. </w:t>
      </w:r>
      <w:r>
        <w:br/>
        <w:t xml:space="preserve">Диаметр дифракционного пятна </w:t>
      </w:r>
      <w:proofErr w:type="spellStart"/>
      <w:r>
        <w:t>Эйри</w:t>
      </w:r>
      <w:proofErr w:type="spellEnd"/>
      <w:r>
        <w:t xml:space="preserve"> равен 6.8 мкм</w:t>
      </w:r>
    </w:p>
    <w:p w:rsidR="00DE4CCD" w:rsidRDefault="00DE4CCD" w:rsidP="00DE4CCD">
      <w:pPr>
        <w:keepNext/>
        <w:spacing w:before="240"/>
        <w:jc w:val="center"/>
      </w:pPr>
      <w:r>
        <w:rPr>
          <w:noProof/>
        </w:rPr>
        <w:drawing>
          <wp:inline distT="0" distB="0" distL="0" distR="0" wp14:anchorId="37969E9D" wp14:editId="284FB2A5">
            <wp:extent cx="4255135" cy="292036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55135" cy="2920365"/>
                    </a:xfrm>
                    <a:prstGeom prst="rect">
                      <a:avLst/>
                    </a:prstGeom>
                    <a:noFill/>
                  </pic:spPr>
                </pic:pic>
              </a:graphicData>
            </a:graphic>
          </wp:inline>
        </w:drawing>
      </w:r>
    </w:p>
    <w:p w:rsidR="001E5F1F" w:rsidRDefault="00DE4CCD" w:rsidP="00DE4CCD">
      <w:pPr>
        <w:pStyle w:val="af4"/>
      </w:pPr>
      <w:r>
        <w:t xml:space="preserve">Рисунок </w:t>
      </w:r>
      <w:fldSimple w:instr=" SEQ Рисунок \* ARABIC ">
        <w:r w:rsidR="000B0AFF">
          <w:rPr>
            <w:noProof/>
          </w:rPr>
          <w:t>17</w:t>
        </w:r>
      </w:fldSimple>
      <w:r>
        <w:t xml:space="preserve"> - Концентрация энергии. 80% энергии содержится в пятне диаметром 9 мкм</w:t>
      </w:r>
    </w:p>
    <w:p w:rsidR="00BF5C8D" w:rsidRDefault="00BF5C8D" w:rsidP="000B0AFF">
      <w:pPr>
        <w:spacing w:before="0" w:line="360" w:lineRule="auto"/>
        <w:ind w:firstLine="709"/>
        <w:rPr>
          <w:sz w:val="28"/>
          <w:szCs w:val="28"/>
        </w:rPr>
      </w:pPr>
    </w:p>
    <w:p w:rsidR="000B0AFF" w:rsidRDefault="000B0AFF" w:rsidP="000B0AFF">
      <w:pPr>
        <w:spacing w:before="0" w:line="360" w:lineRule="auto"/>
        <w:ind w:firstLine="709"/>
        <w:rPr>
          <w:sz w:val="28"/>
          <w:szCs w:val="28"/>
        </w:rPr>
      </w:pPr>
    </w:p>
    <w:p w:rsidR="00BF5C8D" w:rsidRPr="00BF5C8D" w:rsidRDefault="00BF5C8D" w:rsidP="000B0AFF">
      <w:pPr>
        <w:pStyle w:val="2"/>
        <w:tabs>
          <w:tab w:val="left" w:pos="1134"/>
        </w:tabs>
        <w:spacing w:before="0"/>
        <w:ind w:left="0" w:firstLine="709"/>
        <w:rPr>
          <w:rFonts w:ascii="Times New Roman" w:hAnsi="Times New Roman" w:cs="Times New Roman"/>
          <w:b w:val="0"/>
          <w:color w:val="000000" w:themeColor="text1"/>
          <w:sz w:val="28"/>
          <w:szCs w:val="28"/>
        </w:rPr>
      </w:pPr>
      <w:bookmarkStart w:id="62" w:name="_Toc484463391"/>
      <w:bookmarkStart w:id="63" w:name="_Toc484463495"/>
      <w:bookmarkStart w:id="64" w:name="_Toc484463564"/>
      <w:r w:rsidRPr="00BF5C8D">
        <w:rPr>
          <w:rFonts w:ascii="Times New Roman" w:hAnsi="Times New Roman" w:cs="Times New Roman"/>
          <w:b w:val="0"/>
          <w:color w:val="000000" w:themeColor="text1"/>
          <w:sz w:val="28"/>
          <w:szCs w:val="28"/>
        </w:rPr>
        <w:t>Компоновка устройств и визуализация модели</w:t>
      </w:r>
      <w:bookmarkEnd w:id="62"/>
      <w:bookmarkEnd w:id="63"/>
      <w:bookmarkEnd w:id="64"/>
    </w:p>
    <w:p w:rsidR="007C3986" w:rsidRDefault="007C3986" w:rsidP="007C3986">
      <w:pPr>
        <w:spacing w:before="0" w:line="360" w:lineRule="auto"/>
        <w:ind w:right="-284" w:firstLine="709"/>
        <w:jc w:val="both"/>
        <w:rPr>
          <w:sz w:val="28"/>
          <w:szCs w:val="28"/>
        </w:rPr>
      </w:pPr>
    </w:p>
    <w:p w:rsidR="000B0AFF" w:rsidRDefault="00BF5C8D" w:rsidP="000B0AFF">
      <w:pPr>
        <w:spacing w:before="0" w:line="360" w:lineRule="auto"/>
        <w:ind w:right="-1" w:firstLine="709"/>
        <w:jc w:val="both"/>
        <w:rPr>
          <w:sz w:val="28"/>
          <w:szCs w:val="28"/>
        </w:rPr>
      </w:pPr>
      <w:r>
        <w:rPr>
          <w:sz w:val="28"/>
          <w:szCs w:val="28"/>
        </w:rPr>
        <w:t>Основной элемент конструкции – корпус, на который будут крепиться все остальные компоненты</w:t>
      </w:r>
      <w:r w:rsidR="00194E50">
        <w:rPr>
          <w:sz w:val="28"/>
          <w:szCs w:val="28"/>
        </w:rPr>
        <w:t>.</w:t>
      </w:r>
    </w:p>
    <w:p w:rsidR="00BF5C8D" w:rsidRDefault="00BF5C8D" w:rsidP="000B0AFF">
      <w:pPr>
        <w:spacing w:before="0" w:line="360" w:lineRule="auto"/>
        <w:ind w:right="-1" w:firstLine="709"/>
        <w:jc w:val="both"/>
        <w:rPr>
          <w:sz w:val="28"/>
          <w:szCs w:val="28"/>
        </w:rPr>
      </w:pPr>
      <w:r>
        <w:rPr>
          <w:sz w:val="28"/>
          <w:szCs w:val="28"/>
        </w:rPr>
        <w:t>Кор</w:t>
      </w:r>
      <w:r w:rsidR="00213ABF">
        <w:rPr>
          <w:sz w:val="28"/>
          <w:szCs w:val="28"/>
        </w:rPr>
        <w:t xml:space="preserve">пус состоит из основания, который соединён боковыми крышками уголками, в которые вкручиваются винты. К основанию корпуса крепятся </w:t>
      </w:r>
      <w:r w:rsidR="00213ABF">
        <w:rPr>
          <w:sz w:val="28"/>
          <w:szCs w:val="28"/>
        </w:rPr>
        <w:lastRenderedPageBreak/>
        <w:t>светоделитель и приёмник для лидара, которые также закреплены в специальных корпусах. К передней крышке прикреплён волоконный лазер и выход для его излучения, так же на передней крышке располагается апертура приёмного телескопа. На задней крышке располагается подложка, на которой закреплён Фурье – спектрометр.</w:t>
      </w:r>
      <w:r w:rsidR="00194E50">
        <w:rPr>
          <w:sz w:val="28"/>
          <w:szCs w:val="28"/>
        </w:rPr>
        <w:t xml:space="preserve"> </w:t>
      </w:r>
      <w:r w:rsidR="00213ABF">
        <w:rPr>
          <w:sz w:val="28"/>
          <w:szCs w:val="28"/>
        </w:rPr>
        <w:t xml:space="preserve"> </w:t>
      </w:r>
      <w:r w:rsidR="00194E50">
        <w:rPr>
          <w:sz w:val="28"/>
          <w:szCs w:val="28"/>
        </w:rPr>
        <w:t xml:space="preserve">На боковой крышке расположена камера и её объектив. Внешний и внутренний вид </w:t>
      </w:r>
      <w:r w:rsidR="000B0AFF">
        <w:rPr>
          <w:sz w:val="28"/>
          <w:szCs w:val="28"/>
        </w:rPr>
        <w:t xml:space="preserve">лидара представлен на </w:t>
      </w:r>
      <w:proofErr w:type="gramStart"/>
      <w:r w:rsidR="000B0AFF">
        <w:rPr>
          <w:sz w:val="28"/>
          <w:szCs w:val="28"/>
        </w:rPr>
        <w:t>рисунке</w:t>
      </w:r>
      <w:proofErr w:type="gramEnd"/>
      <w:r w:rsidR="000B0AFF">
        <w:rPr>
          <w:sz w:val="28"/>
          <w:szCs w:val="28"/>
        </w:rPr>
        <w:t xml:space="preserve"> 18 и 19 </w:t>
      </w:r>
      <w:r w:rsidR="00194E50">
        <w:rPr>
          <w:sz w:val="28"/>
          <w:szCs w:val="28"/>
        </w:rPr>
        <w:t>соответственно.</w:t>
      </w:r>
    </w:p>
    <w:p w:rsidR="000B0AFF" w:rsidRDefault="000B0AFF" w:rsidP="000B0AFF">
      <w:pPr>
        <w:keepNext/>
        <w:spacing w:before="240" w:line="360" w:lineRule="auto"/>
        <w:ind w:right="-284"/>
        <w:jc w:val="center"/>
      </w:pPr>
      <w:r>
        <w:rPr>
          <w:noProof/>
          <w:sz w:val="28"/>
          <w:szCs w:val="28"/>
        </w:rPr>
        <w:drawing>
          <wp:inline distT="0" distB="0" distL="0" distR="0" wp14:anchorId="3CE36808" wp14:editId="7B1ACB00">
            <wp:extent cx="4225064" cy="2529445"/>
            <wp:effectExtent l="0" t="0" r="4445" b="444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43164" cy="2540281"/>
                    </a:xfrm>
                    <a:prstGeom prst="rect">
                      <a:avLst/>
                    </a:prstGeom>
                    <a:noFill/>
                  </pic:spPr>
                </pic:pic>
              </a:graphicData>
            </a:graphic>
          </wp:inline>
        </w:drawing>
      </w:r>
    </w:p>
    <w:p w:rsidR="00194E50" w:rsidRDefault="000B0AFF" w:rsidP="000B0AFF">
      <w:pPr>
        <w:pStyle w:val="af4"/>
        <w:rPr>
          <w:sz w:val="28"/>
          <w:szCs w:val="28"/>
        </w:rPr>
      </w:pPr>
      <w:r>
        <w:t xml:space="preserve">Рисунок </w:t>
      </w:r>
      <w:fldSimple w:instr=" SEQ Рисунок \* ARABIC ">
        <w:r>
          <w:rPr>
            <w:noProof/>
          </w:rPr>
          <w:t>18</w:t>
        </w:r>
      </w:fldSimple>
      <w:r>
        <w:t xml:space="preserve"> - </w:t>
      </w:r>
      <w:r w:rsidRPr="00194E50">
        <w:t>Внешний вид лидара</w:t>
      </w:r>
    </w:p>
    <w:p w:rsidR="00194E50" w:rsidRDefault="00194E50" w:rsidP="00194E50">
      <w:pPr>
        <w:jc w:val="both"/>
        <w:rPr>
          <w:sz w:val="28"/>
          <w:szCs w:val="28"/>
        </w:rPr>
      </w:pPr>
    </w:p>
    <w:p w:rsidR="00194E50" w:rsidRDefault="00194E50" w:rsidP="000B0AFF">
      <w:pPr>
        <w:spacing w:line="360" w:lineRule="auto"/>
        <w:ind w:right="-1" w:firstLine="709"/>
        <w:jc w:val="both"/>
        <w:rPr>
          <w:sz w:val="28"/>
          <w:szCs w:val="28"/>
        </w:rPr>
      </w:pPr>
      <w:r>
        <w:rPr>
          <w:sz w:val="28"/>
          <w:szCs w:val="28"/>
        </w:rPr>
        <w:t xml:space="preserve">В корпусе приёмного телескопа </w:t>
      </w:r>
      <w:proofErr w:type="gramStart"/>
      <w:r>
        <w:rPr>
          <w:sz w:val="28"/>
          <w:szCs w:val="28"/>
        </w:rPr>
        <w:t>расположены</w:t>
      </w:r>
      <w:proofErr w:type="gramEnd"/>
      <w:r>
        <w:rPr>
          <w:sz w:val="28"/>
          <w:szCs w:val="28"/>
        </w:rPr>
        <w:t xml:space="preserve"> главное и вторичное зеркало, которы</w:t>
      </w:r>
      <w:r w:rsidR="000B0AFF">
        <w:rPr>
          <w:sz w:val="28"/>
          <w:szCs w:val="28"/>
        </w:rPr>
        <w:t>е закреплены пружинными</w:t>
      </w:r>
      <w:r>
        <w:rPr>
          <w:sz w:val="28"/>
          <w:szCs w:val="28"/>
        </w:rPr>
        <w:t xml:space="preserve"> и резьбовыми кольцами. </w:t>
      </w:r>
      <w:r w:rsidR="00EC6102">
        <w:rPr>
          <w:sz w:val="28"/>
          <w:szCs w:val="28"/>
        </w:rPr>
        <w:t xml:space="preserve">Приёмный телескоп в </w:t>
      </w:r>
      <w:r w:rsidR="000B0AFF">
        <w:rPr>
          <w:sz w:val="28"/>
          <w:szCs w:val="28"/>
        </w:rPr>
        <w:t>разрезе представлен на рисунке 20</w:t>
      </w:r>
      <w:r w:rsidR="00EC6102">
        <w:rPr>
          <w:sz w:val="28"/>
          <w:szCs w:val="28"/>
        </w:rPr>
        <w:t>.</w:t>
      </w:r>
      <w:r w:rsidR="00BF5915">
        <w:rPr>
          <w:sz w:val="28"/>
          <w:szCs w:val="28"/>
        </w:rPr>
        <w:t xml:space="preserve"> Габаритные характеристики приёмного телескопа указаны на чертеже общего вида в Приложении</w:t>
      </w:r>
      <w:proofErr w:type="gramStart"/>
      <w:r w:rsidR="00BF5915">
        <w:rPr>
          <w:sz w:val="28"/>
          <w:szCs w:val="28"/>
        </w:rPr>
        <w:t xml:space="preserve"> А</w:t>
      </w:r>
      <w:proofErr w:type="gramEnd"/>
      <w:r w:rsidR="00BF5915">
        <w:rPr>
          <w:sz w:val="28"/>
          <w:szCs w:val="28"/>
        </w:rPr>
        <w:t>, в котором так же имеются чертежи рабочего вида зеркал.</w:t>
      </w:r>
    </w:p>
    <w:p w:rsidR="000745E2" w:rsidRDefault="009C54A7" w:rsidP="000B0AFF">
      <w:pPr>
        <w:spacing w:line="360" w:lineRule="auto"/>
        <w:ind w:right="-1" w:firstLine="709"/>
        <w:jc w:val="both"/>
        <w:rPr>
          <w:sz w:val="28"/>
          <w:szCs w:val="28"/>
        </w:rPr>
      </w:pPr>
      <w:r>
        <w:rPr>
          <w:sz w:val="28"/>
          <w:szCs w:val="28"/>
        </w:rPr>
        <w:t>После того</w:t>
      </w:r>
      <w:r w:rsidR="000B0AFF">
        <w:rPr>
          <w:sz w:val="28"/>
          <w:szCs w:val="28"/>
        </w:rPr>
        <w:t>,</w:t>
      </w:r>
      <w:r>
        <w:rPr>
          <w:sz w:val="28"/>
          <w:szCs w:val="28"/>
        </w:rPr>
        <w:t xml:space="preserve"> как приёмный телескоп принял излучение, оно идёт на светоделительную пластину. </w:t>
      </w:r>
      <w:r>
        <w:rPr>
          <w:color w:val="000000"/>
          <w:sz w:val="28"/>
          <w:szCs w:val="28"/>
          <w:shd w:val="clear" w:color="auto" w:fill="FFFFFF"/>
        </w:rPr>
        <w:t>Светоделительная пластина</w:t>
      </w:r>
      <w:r w:rsidRPr="009C54A7">
        <w:rPr>
          <w:color w:val="000000"/>
          <w:sz w:val="28"/>
          <w:szCs w:val="28"/>
          <w:shd w:val="clear" w:color="auto" w:fill="FFFFFF"/>
        </w:rPr>
        <w:t xml:space="preserve"> закреплена в оправе с формой ласточкиного хвоста, с помощью фторопластовой призмы, которая будет вставляться с натягом между металлом и стеклом, для компенсации термических погрешностей</w:t>
      </w:r>
      <w:r>
        <w:rPr>
          <w:color w:val="000000"/>
          <w:sz w:val="28"/>
          <w:szCs w:val="28"/>
          <w:shd w:val="clear" w:color="auto" w:fill="FFFFFF"/>
        </w:rPr>
        <w:t>.</w:t>
      </w:r>
    </w:p>
    <w:p w:rsidR="000B0AFF" w:rsidRDefault="000B0AFF" w:rsidP="000B0AFF">
      <w:pPr>
        <w:keepNext/>
        <w:spacing w:line="360" w:lineRule="auto"/>
        <w:ind w:right="-1"/>
        <w:jc w:val="center"/>
      </w:pPr>
      <w:r>
        <w:rPr>
          <w:noProof/>
          <w:sz w:val="28"/>
          <w:szCs w:val="28"/>
        </w:rPr>
        <w:lastRenderedPageBreak/>
        <w:drawing>
          <wp:inline distT="0" distB="0" distL="0" distR="0" wp14:anchorId="78E6D6ED" wp14:editId="4AD034E3">
            <wp:extent cx="3782418" cy="3550722"/>
            <wp:effectExtent l="0" t="0" r="889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79044" cy="3547555"/>
                    </a:xfrm>
                    <a:prstGeom prst="rect">
                      <a:avLst/>
                    </a:prstGeom>
                    <a:noFill/>
                  </pic:spPr>
                </pic:pic>
              </a:graphicData>
            </a:graphic>
          </wp:inline>
        </w:drawing>
      </w:r>
    </w:p>
    <w:p w:rsidR="00EC6102" w:rsidRPr="00194E50" w:rsidRDefault="000B0AFF" w:rsidP="000B0AFF">
      <w:pPr>
        <w:pStyle w:val="af4"/>
        <w:rPr>
          <w:sz w:val="28"/>
          <w:szCs w:val="28"/>
        </w:rPr>
      </w:pPr>
      <w:r>
        <w:t xml:space="preserve">Рисунок </w:t>
      </w:r>
      <w:fldSimple w:instr=" SEQ Рисунок \* ARABIC ">
        <w:r>
          <w:rPr>
            <w:noProof/>
          </w:rPr>
          <w:t>19</w:t>
        </w:r>
      </w:fldSimple>
      <w:r>
        <w:t xml:space="preserve"> - </w:t>
      </w:r>
      <w:r w:rsidRPr="00EC6102">
        <w:t>Внутренний вид лидара</w:t>
      </w:r>
    </w:p>
    <w:p w:rsidR="000B0AFF" w:rsidRDefault="000B0AFF" w:rsidP="00FF273B">
      <w:pPr>
        <w:jc w:val="center"/>
      </w:pPr>
    </w:p>
    <w:p w:rsidR="000B0AFF" w:rsidRDefault="000B0AFF" w:rsidP="000B0AFF">
      <w:pPr>
        <w:keepNext/>
        <w:jc w:val="center"/>
      </w:pPr>
      <w:r>
        <w:rPr>
          <w:noProof/>
        </w:rPr>
        <w:drawing>
          <wp:inline distT="0" distB="0" distL="0" distR="0" wp14:anchorId="1206E187" wp14:editId="2D06ACF2">
            <wp:extent cx="3877044" cy="3146961"/>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76229" cy="3146300"/>
                    </a:xfrm>
                    <a:prstGeom prst="rect">
                      <a:avLst/>
                    </a:prstGeom>
                    <a:noFill/>
                  </pic:spPr>
                </pic:pic>
              </a:graphicData>
            </a:graphic>
          </wp:inline>
        </w:drawing>
      </w:r>
    </w:p>
    <w:p w:rsidR="000B0AFF" w:rsidRDefault="000B0AFF" w:rsidP="000B0AFF">
      <w:pPr>
        <w:pStyle w:val="af4"/>
      </w:pPr>
      <w:r>
        <w:t xml:space="preserve">Рисунок </w:t>
      </w:r>
      <w:fldSimple w:instr=" SEQ Рисунок \* ARABIC ">
        <w:r>
          <w:rPr>
            <w:noProof/>
          </w:rPr>
          <w:t>20</w:t>
        </w:r>
      </w:fldSimple>
      <w:r>
        <w:t xml:space="preserve"> - Приёмный телескоп в разрезе</w:t>
      </w:r>
    </w:p>
    <w:p w:rsidR="00FF273B" w:rsidRDefault="00FF273B" w:rsidP="00FF273B">
      <w:pPr>
        <w:jc w:val="both"/>
        <w:rPr>
          <w:sz w:val="28"/>
          <w:szCs w:val="28"/>
        </w:rPr>
      </w:pPr>
    </w:p>
    <w:p w:rsidR="00FF273B" w:rsidRPr="00FF273B" w:rsidRDefault="00FF273B" w:rsidP="000B0AFF">
      <w:pPr>
        <w:spacing w:line="360" w:lineRule="auto"/>
        <w:ind w:right="-1" w:firstLine="709"/>
        <w:jc w:val="both"/>
        <w:rPr>
          <w:sz w:val="28"/>
          <w:szCs w:val="28"/>
        </w:rPr>
      </w:pPr>
      <w:r>
        <w:rPr>
          <w:sz w:val="28"/>
          <w:szCs w:val="28"/>
        </w:rPr>
        <w:t>После отражения излучения от светоделителя оно напра</w:t>
      </w:r>
      <w:r w:rsidR="000B0AFF">
        <w:rPr>
          <w:sz w:val="28"/>
          <w:szCs w:val="28"/>
        </w:rPr>
        <w:t>вляется на линзу и фокусируется</w:t>
      </w:r>
      <w:r>
        <w:rPr>
          <w:sz w:val="28"/>
          <w:szCs w:val="28"/>
        </w:rPr>
        <w:t xml:space="preserve"> для </w:t>
      </w:r>
      <w:r w:rsidR="000745E2">
        <w:rPr>
          <w:sz w:val="28"/>
          <w:szCs w:val="28"/>
        </w:rPr>
        <w:t>того</w:t>
      </w:r>
      <w:r w:rsidR="000B0AFF">
        <w:rPr>
          <w:sz w:val="28"/>
          <w:szCs w:val="28"/>
        </w:rPr>
        <w:t>,</w:t>
      </w:r>
      <w:r w:rsidR="000745E2">
        <w:rPr>
          <w:sz w:val="28"/>
          <w:szCs w:val="28"/>
        </w:rPr>
        <w:t xml:space="preserve"> чтобы</w:t>
      </w:r>
      <w:r>
        <w:rPr>
          <w:sz w:val="28"/>
          <w:szCs w:val="28"/>
        </w:rPr>
        <w:t xml:space="preserve"> излучени</w:t>
      </w:r>
      <w:r w:rsidR="000745E2">
        <w:rPr>
          <w:sz w:val="28"/>
          <w:szCs w:val="28"/>
        </w:rPr>
        <w:t>е попадало</w:t>
      </w:r>
      <w:r>
        <w:rPr>
          <w:sz w:val="28"/>
          <w:szCs w:val="28"/>
        </w:rPr>
        <w:t xml:space="preserve"> на фотоприёмную площадку. </w:t>
      </w:r>
      <w:r w:rsidR="000745E2">
        <w:rPr>
          <w:sz w:val="28"/>
          <w:szCs w:val="28"/>
        </w:rPr>
        <w:t>Линза, расположенная в корпусе</w:t>
      </w:r>
      <w:r w:rsidR="009C54A7">
        <w:rPr>
          <w:sz w:val="28"/>
          <w:szCs w:val="28"/>
        </w:rPr>
        <w:t>, светоделитель</w:t>
      </w:r>
      <w:r w:rsidR="000745E2">
        <w:rPr>
          <w:sz w:val="28"/>
          <w:szCs w:val="28"/>
        </w:rPr>
        <w:t xml:space="preserve"> и приёмник в разрезе представлены на рисунке 21.</w:t>
      </w:r>
    </w:p>
    <w:p w:rsidR="000B0AFF" w:rsidRDefault="000B0AFF" w:rsidP="00685997">
      <w:pPr>
        <w:jc w:val="center"/>
      </w:pPr>
      <w:r>
        <w:rPr>
          <w:b/>
          <w:noProof/>
          <w:color w:val="000000" w:themeColor="text1"/>
        </w:rPr>
        <w:lastRenderedPageBreak/>
        <w:drawing>
          <wp:inline distT="0" distB="0" distL="0" distR="0" wp14:anchorId="31280938" wp14:editId="67F67252">
            <wp:extent cx="5040172" cy="2268187"/>
            <wp:effectExtent l="0" t="0" r="825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35452" cy="2266063"/>
                    </a:xfrm>
                    <a:prstGeom prst="rect">
                      <a:avLst/>
                    </a:prstGeom>
                    <a:noFill/>
                  </pic:spPr>
                </pic:pic>
              </a:graphicData>
            </a:graphic>
          </wp:inline>
        </w:drawing>
      </w:r>
    </w:p>
    <w:p w:rsidR="000B0AFF" w:rsidRDefault="000B0AFF" w:rsidP="000B0AFF">
      <w:pPr>
        <w:jc w:val="center"/>
      </w:pPr>
      <w:r>
        <w:t xml:space="preserve">Рисунок </w:t>
      </w:r>
      <w:fldSimple w:instr=" SEQ Рисунок \* ARABIC ">
        <w:r>
          <w:rPr>
            <w:noProof/>
          </w:rPr>
          <w:t>21</w:t>
        </w:r>
      </w:fldSimple>
      <w:r>
        <w:t xml:space="preserve"> - </w:t>
      </w:r>
      <w:r w:rsidRPr="009C54A7">
        <w:t>Светоделитель, линза и приёмник в разрезе</w:t>
      </w:r>
    </w:p>
    <w:p w:rsidR="000B0AFF" w:rsidRDefault="000B0AFF" w:rsidP="000B0AFF"/>
    <w:p w:rsidR="009C54A7" w:rsidRPr="009C54A7" w:rsidRDefault="00BF5915" w:rsidP="00BF5915">
      <w:pPr>
        <w:spacing w:line="360" w:lineRule="auto"/>
        <w:ind w:firstLine="709"/>
        <w:jc w:val="both"/>
        <w:rPr>
          <w:sz w:val="28"/>
          <w:szCs w:val="28"/>
        </w:rPr>
      </w:pPr>
      <w:r>
        <w:rPr>
          <w:sz w:val="28"/>
          <w:szCs w:val="28"/>
        </w:rPr>
        <w:t>Габаритные характеристики лидара представлены на чертеже общего вида в Приложении А.</w:t>
      </w:r>
    </w:p>
    <w:p w:rsidR="000B0AFF" w:rsidRDefault="000B0AFF">
      <w:pPr>
        <w:spacing w:before="0" w:after="200" w:line="276" w:lineRule="auto"/>
        <w:ind w:firstLine="709"/>
        <w:rPr>
          <w:rFonts w:eastAsiaTheme="majorEastAsia"/>
          <w:bCs/>
          <w:color w:val="000000" w:themeColor="text1"/>
          <w:sz w:val="28"/>
          <w:szCs w:val="28"/>
        </w:rPr>
      </w:pPr>
      <w:r>
        <w:rPr>
          <w:b/>
          <w:color w:val="000000" w:themeColor="text1"/>
        </w:rPr>
        <w:br w:type="page"/>
      </w:r>
    </w:p>
    <w:p w:rsidR="009141D0" w:rsidRPr="009141D0" w:rsidRDefault="009141D0" w:rsidP="000B0AFF">
      <w:pPr>
        <w:pStyle w:val="1"/>
        <w:numPr>
          <w:ilvl w:val="0"/>
          <w:numId w:val="0"/>
        </w:numPr>
      </w:pPr>
      <w:bookmarkStart w:id="65" w:name="_Toc484463392"/>
      <w:bookmarkStart w:id="66" w:name="_Toc484463496"/>
      <w:bookmarkStart w:id="67" w:name="_Toc484463565"/>
      <w:r>
        <w:lastRenderedPageBreak/>
        <w:t>ЗАКЛЮЧЕНИЕ</w:t>
      </w:r>
      <w:bookmarkEnd w:id="65"/>
      <w:bookmarkEnd w:id="66"/>
      <w:bookmarkEnd w:id="67"/>
    </w:p>
    <w:p w:rsidR="009141D0" w:rsidRDefault="009141D0" w:rsidP="000B0AFF">
      <w:pPr>
        <w:spacing w:before="0" w:line="360" w:lineRule="auto"/>
        <w:ind w:right="-284" w:firstLine="709"/>
        <w:jc w:val="both"/>
        <w:rPr>
          <w:sz w:val="28"/>
          <w:szCs w:val="28"/>
        </w:rPr>
      </w:pPr>
    </w:p>
    <w:p w:rsidR="007D4473" w:rsidRDefault="007D4473" w:rsidP="000B0AFF">
      <w:pPr>
        <w:spacing w:line="360" w:lineRule="auto"/>
        <w:ind w:right="-1" w:firstLine="709"/>
        <w:jc w:val="both"/>
        <w:rPr>
          <w:sz w:val="28"/>
          <w:szCs w:val="28"/>
        </w:rPr>
      </w:pPr>
      <w:r>
        <w:rPr>
          <w:sz w:val="28"/>
          <w:szCs w:val="28"/>
        </w:rPr>
        <w:t xml:space="preserve">На основе изучения методов дистанционного мониторинга концентрации выбросов оксидов азота и серы, содержащихся в атмосфере на территории морских портов, </w:t>
      </w:r>
      <w:r w:rsidR="000B0AFF">
        <w:rPr>
          <w:sz w:val="28"/>
          <w:szCs w:val="28"/>
        </w:rPr>
        <w:t xml:space="preserve">и </w:t>
      </w:r>
      <w:r>
        <w:rPr>
          <w:sz w:val="28"/>
          <w:szCs w:val="28"/>
        </w:rPr>
        <w:t>проведённы</w:t>
      </w:r>
      <w:r w:rsidR="000B0AFF">
        <w:rPr>
          <w:sz w:val="28"/>
          <w:szCs w:val="28"/>
        </w:rPr>
        <w:t xml:space="preserve">х вычислительных экспериментов </w:t>
      </w:r>
      <w:r>
        <w:rPr>
          <w:sz w:val="28"/>
          <w:szCs w:val="28"/>
        </w:rPr>
        <w:t>сделаны выводы и получены следующие результаты:</w:t>
      </w:r>
    </w:p>
    <w:p w:rsidR="007D4473" w:rsidRDefault="000B0AFF" w:rsidP="000B0AFF">
      <w:pPr>
        <w:pStyle w:val="ab"/>
        <w:numPr>
          <w:ilvl w:val="0"/>
          <w:numId w:val="12"/>
        </w:numPr>
        <w:tabs>
          <w:tab w:val="left" w:pos="1134"/>
        </w:tabs>
        <w:ind w:left="0" w:right="-1" w:firstLine="709"/>
        <w:rPr>
          <w:szCs w:val="28"/>
        </w:rPr>
      </w:pPr>
      <w:r>
        <w:rPr>
          <w:szCs w:val="28"/>
        </w:rPr>
        <w:t>Проведены</w:t>
      </w:r>
      <w:r w:rsidR="00D052F6">
        <w:rPr>
          <w:szCs w:val="28"/>
        </w:rPr>
        <w:t xml:space="preserve"> теоретические исследования, доказана целесообразность использования дистанционного лазерного метода для текущего контроля оксидов азота и серы, содержащихся в составе отработавших газов судовых дизельных установок, и мониторинга загрязнений указанными выбросами окружающей суда атмосфере.</w:t>
      </w:r>
    </w:p>
    <w:p w:rsidR="00A67048" w:rsidRDefault="00A67048" w:rsidP="000B0AFF">
      <w:pPr>
        <w:pStyle w:val="ab"/>
        <w:numPr>
          <w:ilvl w:val="0"/>
          <w:numId w:val="12"/>
        </w:numPr>
        <w:tabs>
          <w:tab w:val="left" w:pos="1134"/>
        </w:tabs>
        <w:spacing w:before="240"/>
        <w:ind w:left="0" w:right="-1" w:firstLine="709"/>
        <w:rPr>
          <w:szCs w:val="28"/>
        </w:rPr>
      </w:pPr>
      <w:r>
        <w:rPr>
          <w:szCs w:val="28"/>
        </w:rPr>
        <w:t>Рассмотрены методы дистанционного зондирования, системы мониторинга их физические основы, особенности и принципы действия. Был произведён обзор рынка пассивных ИК – Фурье спектрометров.</w:t>
      </w:r>
    </w:p>
    <w:p w:rsidR="00A67048" w:rsidRDefault="00C50496" w:rsidP="000B0AFF">
      <w:pPr>
        <w:pStyle w:val="ab"/>
        <w:numPr>
          <w:ilvl w:val="0"/>
          <w:numId w:val="12"/>
        </w:numPr>
        <w:tabs>
          <w:tab w:val="left" w:pos="1134"/>
        </w:tabs>
        <w:spacing w:before="240"/>
        <w:ind w:left="0" w:right="-1" w:firstLine="709"/>
        <w:rPr>
          <w:szCs w:val="28"/>
        </w:rPr>
      </w:pPr>
      <w:r>
        <w:rPr>
          <w:szCs w:val="28"/>
        </w:rPr>
        <w:t>Был произведён расчёт лидарного уравнения с заданными характеристиками выбранных приборов, смоделировано загрязнённое облако в атмосфере, и выявлено, что система будет видеть данное облако на дистанции 3000 м</w:t>
      </w:r>
      <w:r w:rsidR="00B01B64">
        <w:rPr>
          <w:szCs w:val="28"/>
        </w:rPr>
        <w:t>,</w:t>
      </w:r>
      <w:r w:rsidR="00B5572A">
        <w:rPr>
          <w:szCs w:val="28"/>
        </w:rPr>
        <w:t xml:space="preserve"> и также для разрабатываемой системы был выявлен порог чувствительности, который будет принимать сигналы с мощностями от 10</w:t>
      </w:r>
      <w:r w:rsidR="00B5572A" w:rsidRPr="000B0AFF">
        <w:rPr>
          <w:szCs w:val="28"/>
        </w:rPr>
        <w:t>-9</w:t>
      </w:r>
      <w:r w:rsidR="00B5572A">
        <w:rPr>
          <w:szCs w:val="28"/>
        </w:rPr>
        <w:t xml:space="preserve"> и выше.</w:t>
      </w:r>
      <w:r w:rsidR="00886300">
        <w:rPr>
          <w:szCs w:val="28"/>
        </w:rPr>
        <w:t xml:space="preserve"> Установлено, что оптимальный режим работы системы обеспечивается с помощью импульсного эрбиевого волоконного лазера с длинной волны 1.5 мкм,</w:t>
      </w:r>
      <w:r w:rsidR="00B01B64">
        <w:rPr>
          <w:szCs w:val="28"/>
        </w:rPr>
        <w:t xml:space="preserve"> которая является безопасная</w:t>
      </w:r>
      <w:r w:rsidR="00886300">
        <w:rPr>
          <w:szCs w:val="28"/>
        </w:rPr>
        <w:t xml:space="preserve"> для глаз.</w:t>
      </w:r>
    </w:p>
    <w:p w:rsidR="00D052F6" w:rsidRDefault="00C50496" w:rsidP="000B0AFF">
      <w:pPr>
        <w:pStyle w:val="ab"/>
        <w:numPr>
          <w:ilvl w:val="0"/>
          <w:numId w:val="12"/>
        </w:numPr>
        <w:tabs>
          <w:tab w:val="left" w:pos="1134"/>
        </w:tabs>
        <w:spacing w:before="240"/>
        <w:ind w:left="0" w:right="-1" w:firstLine="709"/>
        <w:rPr>
          <w:szCs w:val="28"/>
        </w:rPr>
      </w:pPr>
      <w:r>
        <w:rPr>
          <w:szCs w:val="28"/>
        </w:rPr>
        <w:t xml:space="preserve"> </w:t>
      </w:r>
      <w:r w:rsidR="00A67048">
        <w:rPr>
          <w:szCs w:val="28"/>
        </w:rPr>
        <w:t xml:space="preserve">На основе исследований и вычислительного эксперимента определена эквивалентная шуму разность температур и по ней пороговые значения детектирования концентраций оксидов азота и серы, а также оптимальные режимы и параметры </w:t>
      </w:r>
      <w:proofErr w:type="gramStart"/>
      <w:r w:rsidR="00A67048">
        <w:rPr>
          <w:szCs w:val="28"/>
        </w:rPr>
        <w:t>работы лазерных систем дистанционного замера концентрации указанных загрязняющих веществ</w:t>
      </w:r>
      <w:proofErr w:type="gramEnd"/>
      <w:r w:rsidR="00A67048">
        <w:rPr>
          <w:szCs w:val="28"/>
        </w:rPr>
        <w:t>.</w:t>
      </w:r>
      <w:r>
        <w:rPr>
          <w:szCs w:val="28"/>
        </w:rPr>
        <w:t xml:space="preserve"> </w:t>
      </w:r>
    </w:p>
    <w:p w:rsidR="005000AC" w:rsidRPr="005000AC" w:rsidRDefault="00457D10" w:rsidP="005000AC">
      <w:pPr>
        <w:pStyle w:val="ab"/>
        <w:numPr>
          <w:ilvl w:val="0"/>
          <w:numId w:val="12"/>
        </w:numPr>
        <w:tabs>
          <w:tab w:val="left" w:pos="1134"/>
        </w:tabs>
        <w:spacing w:before="0" w:after="200"/>
        <w:ind w:left="0" w:right="-1" w:firstLine="709"/>
        <w:rPr>
          <w:szCs w:val="28"/>
        </w:rPr>
      </w:pPr>
      <w:r w:rsidRPr="005000AC">
        <w:rPr>
          <w:szCs w:val="28"/>
        </w:rPr>
        <w:t>Была</w:t>
      </w:r>
      <w:r w:rsidR="00B01B64" w:rsidRPr="005000AC">
        <w:rPr>
          <w:szCs w:val="28"/>
        </w:rPr>
        <w:t xml:space="preserve"> произведена визуализация</w:t>
      </w:r>
      <w:r w:rsidRPr="005000AC">
        <w:rPr>
          <w:szCs w:val="28"/>
        </w:rPr>
        <w:t xml:space="preserve"> 3D</w:t>
      </w:r>
      <w:r w:rsidR="00B01B64" w:rsidRPr="005000AC">
        <w:rPr>
          <w:szCs w:val="28"/>
        </w:rPr>
        <w:t xml:space="preserve"> модели</w:t>
      </w:r>
      <w:r w:rsidRPr="005000AC">
        <w:rPr>
          <w:szCs w:val="28"/>
        </w:rPr>
        <w:t xml:space="preserve"> разрабатываемого прибора в программе SolidWorks</w:t>
      </w:r>
      <w:r w:rsidR="00B01B64" w:rsidRPr="005000AC">
        <w:rPr>
          <w:szCs w:val="28"/>
        </w:rPr>
        <w:t>, сделана конструкторская документация</w:t>
      </w:r>
      <w:r w:rsidR="00C7512D" w:rsidRPr="005000AC">
        <w:rPr>
          <w:szCs w:val="28"/>
        </w:rPr>
        <w:t>.</w:t>
      </w:r>
      <w:r w:rsidR="005000AC" w:rsidRPr="005000AC">
        <w:rPr>
          <w:szCs w:val="28"/>
        </w:rPr>
        <w:br w:type="page"/>
      </w:r>
    </w:p>
    <w:p w:rsidR="00C7512D" w:rsidRPr="004C1AA8" w:rsidRDefault="00C7512D" w:rsidP="005000AC">
      <w:pPr>
        <w:pStyle w:val="1"/>
        <w:numPr>
          <w:ilvl w:val="0"/>
          <w:numId w:val="0"/>
        </w:numPr>
      </w:pPr>
      <w:bookmarkStart w:id="68" w:name="_Toc484463393"/>
      <w:bookmarkStart w:id="69" w:name="_Toc484463497"/>
      <w:bookmarkStart w:id="70" w:name="_Toc484463566"/>
      <w:r w:rsidRPr="004C1AA8">
        <w:lastRenderedPageBreak/>
        <w:t>БИБЛИОГРАФИЯ</w:t>
      </w:r>
      <w:bookmarkEnd w:id="68"/>
      <w:bookmarkEnd w:id="69"/>
      <w:bookmarkEnd w:id="70"/>
    </w:p>
    <w:p w:rsidR="00C7512D" w:rsidRPr="00C7512D" w:rsidRDefault="00C7512D" w:rsidP="00C7512D">
      <w:pPr>
        <w:spacing w:line="360" w:lineRule="auto"/>
        <w:rPr>
          <w:sz w:val="28"/>
          <w:szCs w:val="28"/>
        </w:rPr>
      </w:pPr>
    </w:p>
    <w:p w:rsidR="00062461" w:rsidRDefault="00062461" w:rsidP="005000AC">
      <w:pPr>
        <w:pStyle w:val="ab"/>
        <w:numPr>
          <w:ilvl w:val="0"/>
          <w:numId w:val="10"/>
        </w:numPr>
        <w:tabs>
          <w:tab w:val="left" w:pos="1134"/>
        </w:tabs>
        <w:ind w:left="0" w:right="-1" w:firstLine="709"/>
      </w:pPr>
      <w:r>
        <w:t xml:space="preserve">Туркин А.В., Шеманин В.Г., Туркин В.А. Лидары дифференциального поглощения и рассеяния для зондирования атмосферы // </w:t>
      </w:r>
      <w:r w:rsidR="005000AC">
        <w:t xml:space="preserve">Сборник научных трудов. </w:t>
      </w:r>
      <w:proofErr w:type="spellStart"/>
      <w:r w:rsidR="005000AC">
        <w:t>Вып</w:t>
      </w:r>
      <w:proofErr w:type="spellEnd"/>
      <w:r w:rsidR="005000AC">
        <w:t>. 13</w:t>
      </w:r>
      <w:proofErr w:type="gramStart"/>
      <w:r>
        <w:t>/ О</w:t>
      </w:r>
      <w:proofErr w:type="gramEnd"/>
      <w:r>
        <w:t>тв. Ред. В.В. Демьянов. – Новороссийск: МГА им. адм. Ф</w:t>
      </w:r>
      <w:r w:rsidR="005000AC">
        <w:t>.Ф. Ушакова, 2009. – С. 84 – 85;</w:t>
      </w:r>
    </w:p>
    <w:p w:rsidR="00062461" w:rsidRDefault="00062461" w:rsidP="005000AC">
      <w:pPr>
        <w:pStyle w:val="ab"/>
        <w:numPr>
          <w:ilvl w:val="0"/>
          <w:numId w:val="10"/>
        </w:numPr>
        <w:tabs>
          <w:tab w:val="left" w:pos="1134"/>
        </w:tabs>
        <w:ind w:left="0" w:right="-1" w:firstLine="709"/>
      </w:pPr>
      <w:r>
        <w:t>Туркин В.А., Туркин А.А., Шеманин В.Г. Экологический мониторинг припортовых акваторий с использованием лазерной системы. – Транспортное образование и наука. Опыт, проблемы, перспективы // Труды Научно-практической конференц</w:t>
      </w:r>
      <w:r w:rsidR="005000AC">
        <w:t>ии. – М: МИИТ, 2009. – С. 6 – 8;</w:t>
      </w:r>
    </w:p>
    <w:p w:rsidR="00062461" w:rsidRDefault="00EF7D2F" w:rsidP="005000AC">
      <w:pPr>
        <w:pStyle w:val="ab"/>
        <w:numPr>
          <w:ilvl w:val="0"/>
          <w:numId w:val="10"/>
        </w:numPr>
        <w:tabs>
          <w:tab w:val="left" w:pos="1134"/>
        </w:tabs>
        <w:ind w:left="0" w:right="-1" w:firstLine="709"/>
      </w:pPr>
      <w:r>
        <w:t>Воронина Э.И., Сапожников Д.Ю., Шеманин В.Г. Система управления лидарной станцией мониторинга загрязнений атмосферы промышленного района // Безопасность жизнедеятельно</w:t>
      </w:r>
      <w:r w:rsidR="005000AC">
        <w:t>сти. – 2003. - №9. – С. 34 – 37;</w:t>
      </w:r>
    </w:p>
    <w:p w:rsidR="00EF7D2F" w:rsidRDefault="00EF7D2F" w:rsidP="005000AC">
      <w:pPr>
        <w:pStyle w:val="ab"/>
        <w:numPr>
          <w:ilvl w:val="0"/>
          <w:numId w:val="10"/>
        </w:numPr>
        <w:tabs>
          <w:tab w:val="left" w:pos="1134"/>
        </w:tabs>
        <w:ind w:left="0" w:right="-1" w:firstLine="709"/>
      </w:pPr>
      <w:r>
        <w:t xml:space="preserve">Парфёнов В.А. Лазерные методы в экологии </w:t>
      </w:r>
      <w:r w:rsidRPr="00EF7D2F">
        <w:t>[</w:t>
      </w:r>
      <w:r>
        <w:t>текст</w:t>
      </w:r>
      <w:r w:rsidRPr="00EF7D2F">
        <w:t>]</w:t>
      </w:r>
      <w:r>
        <w:t>: учебное пособие для вузов / В.А. Парфёнов, Спб: СПбГУ ИТМО, 2009. – 95 с.</w:t>
      </w:r>
      <w:r w:rsidR="005000AC">
        <w:t>;</w:t>
      </w:r>
    </w:p>
    <w:p w:rsidR="00EF7D2F" w:rsidRDefault="00311BBB" w:rsidP="005000AC">
      <w:pPr>
        <w:pStyle w:val="ab"/>
        <w:numPr>
          <w:ilvl w:val="0"/>
          <w:numId w:val="10"/>
        </w:numPr>
        <w:tabs>
          <w:tab w:val="left" w:pos="1134"/>
        </w:tabs>
        <w:ind w:left="0" w:right="-1" w:firstLine="709"/>
      </w:pPr>
      <w:r>
        <w:t xml:space="preserve">Ландсберг Г.С. Оптика. – М.:Наука, </w:t>
      </w:r>
      <w:r w:rsidR="005000AC">
        <w:t>1976. – С. 538 – 606, 711 – 768;</w:t>
      </w:r>
    </w:p>
    <w:p w:rsidR="00311BBB" w:rsidRPr="005000AC" w:rsidRDefault="00311BBB" w:rsidP="005000AC">
      <w:pPr>
        <w:pStyle w:val="ab"/>
        <w:numPr>
          <w:ilvl w:val="0"/>
          <w:numId w:val="10"/>
        </w:numPr>
        <w:tabs>
          <w:tab w:val="left" w:pos="1134"/>
        </w:tabs>
        <w:ind w:left="0" w:right="-1" w:firstLine="709"/>
      </w:pPr>
      <w:r w:rsidRPr="005000AC">
        <w:t>Сутырина, Е.Н. Дистанционное зондирование Земли / Е.Н. Сутырина. – Иркутск</w:t>
      </w:r>
      <w:proofErr w:type="gramStart"/>
      <w:r w:rsidRPr="005000AC">
        <w:t xml:space="preserve">.: </w:t>
      </w:r>
      <w:proofErr w:type="gramEnd"/>
      <w:r w:rsidRPr="005000AC">
        <w:t>Изд-во ИГУ, 2013. – 165 с.</w:t>
      </w:r>
      <w:r w:rsidR="005000AC">
        <w:t>;</w:t>
      </w:r>
    </w:p>
    <w:p w:rsidR="00311BBB" w:rsidRPr="005000AC" w:rsidRDefault="00311BBB" w:rsidP="005000AC">
      <w:pPr>
        <w:pStyle w:val="ab"/>
        <w:numPr>
          <w:ilvl w:val="0"/>
          <w:numId w:val="10"/>
        </w:numPr>
        <w:tabs>
          <w:tab w:val="left" w:pos="1134"/>
        </w:tabs>
        <w:ind w:left="0" w:right="-1" w:firstLine="709"/>
      </w:pPr>
      <w:r w:rsidRPr="005000AC">
        <w:t>Inaba H., Kobayasi T., Digest of Technical Papers // Int. Quant. Electron. Conf., Kyoto, Japan. – 1970. - No. 12-1</w:t>
      </w:r>
      <w:r w:rsidR="005000AC">
        <w:t>;</w:t>
      </w:r>
    </w:p>
    <w:p w:rsidR="00F9487D" w:rsidRPr="005000AC" w:rsidRDefault="00F9487D" w:rsidP="005000AC">
      <w:pPr>
        <w:pStyle w:val="ab"/>
        <w:numPr>
          <w:ilvl w:val="0"/>
          <w:numId w:val="10"/>
        </w:numPr>
        <w:tabs>
          <w:tab w:val="left" w:pos="1134"/>
        </w:tabs>
        <w:ind w:left="0" w:right="-1" w:firstLine="709"/>
      </w:pPr>
      <w:r w:rsidRPr="005000AC">
        <w:t>Kobayasi T., Inaba H., Find Laser Beam Technology // 11th Symp. Electron</w:t>
      </w:r>
      <w:proofErr w:type="gramStart"/>
      <w:r w:rsidRPr="005000AC">
        <w:t>.-</w:t>
      </w:r>
      <w:proofErr w:type="gramEnd"/>
      <w:r w:rsidRPr="005000AC">
        <w:t xml:space="preserve"> 1971. -San Fransisco Press. - P.385</w:t>
      </w:r>
      <w:r w:rsidR="005000AC">
        <w:t>;</w:t>
      </w:r>
    </w:p>
    <w:p w:rsidR="00F9487D" w:rsidRPr="005000AC" w:rsidRDefault="00F9487D" w:rsidP="005000AC">
      <w:pPr>
        <w:pStyle w:val="ab"/>
        <w:numPr>
          <w:ilvl w:val="0"/>
          <w:numId w:val="10"/>
        </w:numPr>
        <w:tabs>
          <w:tab w:val="left" w:pos="1134"/>
        </w:tabs>
        <w:ind w:left="0" w:right="-1" w:firstLine="709"/>
      </w:pPr>
      <w:r w:rsidRPr="005000AC">
        <w:t xml:space="preserve">Kobayasi T., Inaba H. // Appl. </w:t>
      </w:r>
      <w:r w:rsidR="005000AC">
        <w:t>Phys. Lett. – 1970. – 17. – 139;</w:t>
      </w:r>
    </w:p>
    <w:p w:rsidR="00F9487D" w:rsidRPr="005000AC" w:rsidRDefault="00F9487D" w:rsidP="005000AC">
      <w:pPr>
        <w:pStyle w:val="ab"/>
        <w:numPr>
          <w:ilvl w:val="0"/>
          <w:numId w:val="10"/>
        </w:numPr>
        <w:tabs>
          <w:tab w:val="left" w:pos="1134"/>
        </w:tabs>
        <w:ind w:left="0" w:right="-1" w:firstLine="709"/>
        <w:rPr>
          <w:lang w:val="en-US"/>
        </w:rPr>
      </w:pPr>
      <w:r w:rsidRPr="005000AC">
        <w:rPr>
          <w:lang w:val="en-US"/>
        </w:rPr>
        <w:t xml:space="preserve">Gravel J.-F, Luo Q., Boudreau D., Tang X. P., and Chin S. L., Sensing of Halocarbons Using Femtosecond Laser-Induced Fluorescence // Analytical Chemistry. - 2004. - Vol. 76. - No. 16. - </w:t>
      </w:r>
      <w:r>
        <w:t>РР</w:t>
      </w:r>
      <w:r w:rsidRPr="005000AC">
        <w:rPr>
          <w:lang w:val="en-US"/>
        </w:rPr>
        <w:t>. 4799-4805</w:t>
      </w:r>
      <w:r w:rsidR="005000AC" w:rsidRPr="005000AC">
        <w:rPr>
          <w:lang w:val="en-US"/>
        </w:rPr>
        <w:t>;</w:t>
      </w:r>
    </w:p>
    <w:p w:rsidR="00F9487D" w:rsidRPr="005000AC" w:rsidRDefault="00F9487D" w:rsidP="005000AC">
      <w:pPr>
        <w:pStyle w:val="ab"/>
        <w:numPr>
          <w:ilvl w:val="0"/>
          <w:numId w:val="10"/>
        </w:numPr>
        <w:tabs>
          <w:tab w:val="left" w:pos="1134"/>
        </w:tabs>
        <w:ind w:left="0" w:right="-1" w:firstLine="709"/>
      </w:pPr>
      <w:proofErr w:type="spellStart"/>
      <w:r w:rsidRPr="005000AC">
        <w:t>Nakahara</w:t>
      </w:r>
      <w:proofErr w:type="spellEnd"/>
      <w:r w:rsidRPr="005000AC">
        <w:t xml:space="preserve"> S., Ito K., Ito S., Fuke A., Komatsu S., Inaba H., Kobayasi T.// OptoElectron.- </w:t>
      </w:r>
      <w:r>
        <w:t>197</w:t>
      </w:r>
      <w:r w:rsidR="005000AC">
        <w:t>2.-Vol. 4. – P.169;</w:t>
      </w:r>
    </w:p>
    <w:p w:rsidR="00F9487D" w:rsidRPr="005000AC" w:rsidRDefault="00F9487D" w:rsidP="005000AC">
      <w:pPr>
        <w:pStyle w:val="ab"/>
        <w:numPr>
          <w:ilvl w:val="0"/>
          <w:numId w:val="10"/>
        </w:numPr>
        <w:tabs>
          <w:tab w:val="left" w:pos="1134"/>
        </w:tabs>
        <w:ind w:left="0" w:right="-1" w:firstLine="709"/>
      </w:pPr>
      <w:r w:rsidRPr="005000AC">
        <w:lastRenderedPageBreak/>
        <w:t xml:space="preserve">Thomas J. McGee, Richard A. Ferrare, David N. Whiteman, James J. Butler, John F. Burris and Melody A. Owens, Lidar measurements of stratospheric 60 ozone during the STOIC campaign // Journal of Geophys. </w:t>
      </w:r>
      <w:r>
        <w:t xml:space="preserve">Res -1995. - Vol. 100. - </w:t>
      </w:r>
      <w:proofErr w:type="spellStart"/>
      <w:r>
        <w:t>No</w:t>
      </w:r>
      <w:proofErr w:type="spellEnd"/>
      <w:r>
        <w:t xml:space="preserve"> 5.- P</w:t>
      </w:r>
      <w:r w:rsidR="005000AC">
        <w:t>P. 9255-9262;</w:t>
      </w:r>
    </w:p>
    <w:p w:rsidR="00F9487D" w:rsidRPr="005000AC" w:rsidRDefault="00F9487D" w:rsidP="005000AC">
      <w:pPr>
        <w:pStyle w:val="ab"/>
        <w:numPr>
          <w:ilvl w:val="0"/>
          <w:numId w:val="10"/>
        </w:numPr>
        <w:tabs>
          <w:tab w:val="left" w:pos="1134"/>
        </w:tabs>
        <w:ind w:left="0" w:right="-1" w:firstLine="709"/>
      </w:pPr>
      <w:r w:rsidRPr="005000AC">
        <w:t xml:space="preserve">Leonard D. A., Laser Raman Gas Diagnostics // Opt. </w:t>
      </w:r>
      <w:r>
        <w:t>Quant. E</w:t>
      </w:r>
      <w:r w:rsidR="005000AC">
        <w:t>lectron</w:t>
      </w:r>
      <w:proofErr w:type="gramStart"/>
      <w:r w:rsidR="005000AC">
        <w:t>.-</w:t>
      </w:r>
      <w:proofErr w:type="gramEnd"/>
      <w:r w:rsidR="005000AC">
        <w:t xml:space="preserve"> 1975.- Vol.7. – P.197;</w:t>
      </w:r>
    </w:p>
    <w:p w:rsidR="00F9487D" w:rsidRPr="005000AC" w:rsidRDefault="00F9487D" w:rsidP="005000AC">
      <w:pPr>
        <w:pStyle w:val="ab"/>
        <w:numPr>
          <w:ilvl w:val="0"/>
          <w:numId w:val="10"/>
        </w:numPr>
        <w:tabs>
          <w:tab w:val="left" w:pos="1134"/>
        </w:tabs>
        <w:ind w:left="0" w:right="-1" w:firstLine="709"/>
      </w:pPr>
      <w:r w:rsidRPr="005000AC">
        <w:t xml:space="preserve">Fiocco G., Smullin L.D., Detection of Scattering Layers in the Upper Atmosphere (60-140 km) // Optical Radar. </w:t>
      </w:r>
      <w:r>
        <w:t>Nature. – 1963. – vol. 199.- P.1275- 127</w:t>
      </w:r>
      <w:r w:rsidR="005000AC">
        <w:t>6;</w:t>
      </w:r>
    </w:p>
    <w:p w:rsidR="00F9487D" w:rsidRPr="005000AC" w:rsidRDefault="00F9487D" w:rsidP="005000AC">
      <w:pPr>
        <w:pStyle w:val="ab"/>
        <w:numPr>
          <w:ilvl w:val="0"/>
          <w:numId w:val="10"/>
        </w:numPr>
        <w:tabs>
          <w:tab w:val="left" w:pos="1134"/>
        </w:tabs>
        <w:ind w:left="0" w:right="-1" w:firstLine="709"/>
      </w:pPr>
      <w:r w:rsidRPr="005000AC">
        <w:t xml:space="preserve">R.M. Measures, M. Bristow: The Development of a Laser Fluorosensor for Remote Environmental Probing.Can. Aeron. </w:t>
      </w:r>
      <w:r w:rsidR="005000AC">
        <w:t>Space J. 17 (1971) 421-422;</w:t>
      </w:r>
    </w:p>
    <w:p w:rsidR="00F9487D" w:rsidRPr="005000AC" w:rsidRDefault="00F9487D" w:rsidP="005000AC">
      <w:pPr>
        <w:pStyle w:val="ab"/>
        <w:numPr>
          <w:ilvl w:val="0"/>
          <w:numId w:val="10"/>
        </w:numPr>
        <w:tabs>
          <w:tab w:val="left" w:pos="1134"/>
        </w:tabs>
        <w:ind w:left="0" w:right="-1" w:firstLine="709"/>
      </w:pPr>
      <w:r>
        <w:t>Привалов</w:t>
      </w:r>
      <w:r w:rsidR="003732D8">
        <w:t xml:space="preserve"> В., </w:t>
      </w:r>
      <w:r>
        <w:t>Шеманин</w:t>
      </w:r>
      <w:r w:rsidR="003732D8">
        <w:t xml:space="preserve"> В</w:t>
      </w:r>
      <w:r>
        <w:t xml:space="preserve">. Зондирование молекул йода </w:t>
      </w:r>
      <w:proofErr w:type="gramStart"/>
      <w:r>
        <w:t>самолётным</w:t>
      </w:r>
      <w:proofErr w:type="gramEnd"/>
      <w:r>
        <w:t xml:space="preserve"> флуоресцентным </w:t>
      </w:r>
      <w:proofErr w:type="spellStart"/>
      <w:r>
        <w:t>лидаром</w:t>
      </w:r>
      <w:proofErr w:type="spellEnd"/>
      <w:r>
        <w:t xml:space="preserve">. – Фотоника, 2011, №1, </w:t>
      </w:r>
      <w:proofErr w:type="gramStart"/>
      <w:r>
        <w:t>стр</w:t>
      </w:r>
      <w:proofErr w:type="gramEnd"/>
      <w:r>
        <w:t xml:space="preserve"> 12-14</w:t>
      </w:r>
      <w:r w:rsidR="005000AC">
        <w:t>;</w:t>
      </w:r>
    </w:p>
    <w:p w:rsidR="00F9487D" w:rsidRPr="005000AC" w:rsidRDefault="003732D8" w:rsidP="005000AC">
      <w:pPr>
        <w:pStyle w:val="ab"/>
        <w:numPr>
          <w:ilvl w:val="0"/>
          <w:numId w:val="10"/>
        </w:numPr>
        <w:tabs>
          <w:tab w:val="left" w:pos="1134"/>
        </w:tabs>
        <w:ind w:left="0" w:right="-1" w:firstLine="709"/>
      </w:pPr>
      <w:r>
        <w:t>Кондратьев К.Я. Атмосферный аэрозоль как климатообразующий компонент атмосферы. 1. Свойства аэрозоля различных типов. // Оптика атмосферы и океана. 2004. Т. 17. № 01. С. 5-24</w:t>
      </w:r>
      <w:r w:rsidR="005000AC">
        <w:t>;</w:t>
      </w:r>
    </w:p>
    <w:p w:rsidR="003732D8" w:rsidRPr="005000AC" w:rsidRDefault="003732D8" w:rsidP="005000AC">
      <w:pPr>
        <w:pStyle w:val="ab"/>
        <w:numPr>
          <w:ilvl w:val="0"/>
          <w:numId w:val="10"/>
        </w:numPr>
        <w:tabs>
          <w:tab w:val="left" w:pos="1134"/>
        </w:tabs>
        <w:ind w:left="0" w:right="-1" w:firstLine="709"/>
      </w:pPr>
      <w:r>
        <w:t>Коханенко Г., Макогон М., Флуоресцентно-аэрозольный лидар // «Фара</w:t>
      </w:r>
      <w:proofErr w:type="gramStart"/>
      <w:r>
        <w:t>н-</w:t>
      </w:r>
      <w:proofErr w:type="gramEnd"/>
      <w:r>
        <w:t xml:space="preserve"> М1» - Фотоника 2010, № 4</w:t>
      </w:r>
      <w:r w:rsidR="005000AC">
        <w:t>;</w:t>
      </w:r>
    </w:p>
    <w:p w:rsidR="001B1BB7" w:rsidRPr="005000AC" w:rsidRDefault="001B1BB7" w:rsidP="005000AC">
      <w:pPr>
        <w:pStyle w:val="ab"/>
        <w:numPr>
          <w:ilvl w:val="0"/>
          <w:numId w:val="10"/>
        </w:numPr>
        <w:tabs>
          <w:tab w:val="left" w:pos="1134"/>
        </w:tabs>
        <w:ind w:left="0" w:right="-1" w:firstLine="709"/>
      </w:pPr>
      <w:r>
        <w:t>Донченко В.К., Мельникова И.Н., Борейшо А.С., Морозов А.В. Использование мобильных лидарных комплексов для обратной задачи экологического мониторинга // Экология и космос. Сб. СПб</w:t>
      </w:r>
      <w:r w:rsidR="005000AC">
        <w:t>: Петродворец, 2010. С. 101–110;</w:t>
      </w:r>
    </w:p>
    <w:p w:rsidR="001B1BB7" w:rsidRPr="005000AC" w:rsidRDefault="001B1BB7" w:rsidP="005000AC">
      <w:pPr>
        <w:pStyle w:val="ab"/>
        <w:numPr>
          <w:ilvl w:val="0"/>
          <w:numId w:val="10"/>
        </w:numPr>
        <w:tabs>
          <w:tab w:val="left" w:pos="1134"/>
        </w:tabs>
        <w:ind w:left="0" w:right="-1" w:firstLine="709"/>
      </w:pPr>
      <w:r w:rsidRPr="005000AC">
        <w:t xml:space="preserve">Ansmann A., Riebesell M., Wandinger U., Weitkamp C., Voss E., Lahmann W., Michaelis W. Combined Raman elastic-backscatter, and lidar ratio. </w:t>
      </w:r>
      <w:r w:rsidR="005000AC">
        <w:t>Appl. Phys. B 55, 18, 1992;</w:t>
      </w:r>
    </w:p>
    <w:p w:rsidR="001B1BB7" w:rsidRPr="005000AC" w:rsidRDefault="001B1BB7" w:rsidP="005000AC">
      <w:pPr>
        <w:pStyle w:val="ab"/>
        <w:numPr>
          <w:ilvl w:val="0"/>
          <w:numId w:val="10"/>
        </w:numPr>
        <w:tabs>
          <w:tab w:val="left" w:pos="1134"/>
        </w:tabs>
        <w:ind w:left="0" w:right="-1" w:firstLine="709"/>
      </w:pPr>
      <w:r>
        <w:t xml:space="preserve">Рябухо В.П., Лякин Д.В. Эффекты </w:t>
      </w:r>
      <w:proofErr w:type="gramStart"/>
      <w:r>
        <w:t>продольной</w:t>
      </w:r>
      <w:proofErr w:type="gramEnd"/>
      <w:r>
        <w:t xml:space="preserve"> пространст</w:t>
      </w:r>
      <w:r w:rsidR="005000AC">
        <w:t>венной когерентности света в ин</w:t>
      </w:r>
      <w:r>
        <w:t>терференционном эксперименте // Оптика и спектроскопия. –</w:t>
      </w:r>
      <w:r w:rsidR="005000AC">
        <w:t xml:space="preserve"> 2005. – Т.98, В.2. – С.309-320;</w:t>
      </w:r>
    </w:p>
    <w:p w:rsidR="00F73F38" w:rsidRPr="005000AC" w:rsidRDefault="00F73F38" w:rsidP="005000AC">
      <w:pPr>
        <w:pStyle w:val="ab"/>
        <w:numPr>
          <w:ilvl w:val="0"/>
          <w:numId w:val="10"/>
        </w:numPr>
        <w:tabs>
          <w:tab w:val="left" w:pos="1134"/>
        </w:tabs>
        <w:ind w:left="0" w:right="-1" w:firstLine="709"/>
        <w:rPr>
          <w:lang w:val="en-US"/>
        </w:rPr>
      </w:pPr>
      <w:r w:rsidRPr="005000AC">
        <w:rPr>
          <w:lang w:val="en-US"/>
        </w:rPr>
        <w:t xml:space="preserve">Erik R. Deutsch, Petros Kotidis, Ninghui Zhu, Anish K. Goyal. – Active and passive infared spectroscopy for the detection of environmental threas, 2015 </w:t>
      </w:r>
      <w:r w:rsidRPr="005000AC">
        <w:rPr>
          <w:lang w:val="en-US"/>
        </w:rPr>
        <w:lastRenderedPageBreak/>
        <w:t>[</w:t>
      </w:r>
      <w:r>
        <w:t>Электронный</w:t>
      </w:r>
      <w:r w:rsidRPr="005000AC">
        <w:rPr>
          <w:lang w:val="en-US"/>
        </w:rPr>
        <w:t xml:space="preserve"> </w:t>
      </w:r>
      <w:r>
        <w:t>ресурс</w:t>
      </w:r>
      <w:r w:rsidRPr="005000AC">
        <w:rPr>
          <w:lang w:val="en-US"/>
        </w:rPr>
        <w:t xml:space="preserve">]. – </w:t>
      </w:r>
      <w:r>
        <w:t>Режим</w:t>
      </w:r>
      <w:r w:rsidRPr="005000AC">
        <w:rPr>
          <w:lang w:val="en-US"/>
        </w:rPr>
        <w:t xml:space="preserve"> </w:t>
      </w:r>
      <w:r>
        <w:t>доступа</w:t>
      </w:r>
      <w:r w:rsidRPr="005000AC">
        <w:rPr>
          <w:lang w:val="en-US"/>
        </w:rPr>
        <w:t xml:space="preserve">: http://www.blockeng.com/technology/active.pdf, </w:t>
      </w:r>
      <w:r>
        <w:t>св</w:t>
      </w:r>
      <w:r w:rsidRPr="005000AC">
        <w:rPr>
          <w:lang w:val="en-US"/>
        </w:rPr>
        <w:t xml:space="preserve">. </w:t>
      </w:r>
      <w:r w:rsidR="00EB61CE">
        <w:t>я</w:t>
      </w:r>
      <w:r>
        <w:t>з</w:t>
      </w:r>
      <w:proofErr w:type="gramStart"/>
      <w:r w:rsidRPr="005000AC">
        <w:rPr>
          <w:lang w:val="en-US"/>
        </w:rPr>
        <w:t>.</w:t>
      </w:r>
      <w:proofErr w:type="gramEnd"/>
      <w:r w:rsidR="00EB61CE" w:rsidRPr="005000AC">
        <w:rPr>
          <w:lang w:val="en-US"/>
        </w:rPr>
        <w:t xml:space="preserve"> </w:t>
      </w:r>
      <w:proofErr w:type="gramStart"/>
      <w:r w:rsidR="00EB61CE">
        <w:t>а</w:t>
      </w:r>
      <w:proofErr w:type="gramEnd"/>
      <w:r w:rsidR="00EB61CE">
        <w:t>нгл</w:t>
      </w:r>
      <w:r w:rsidR="00EB61CE" w:rsidRPr="005000AC">
        <w:rPr>
          <w:lang w:val="en-US"/>
        </w:rPr>
        <w:t>. (</w:t>
      </w:r>
      <w:r w:rsidR="00EB61CE">
        <w:t>дата</w:t>
      </w:r>
      <w:r w:rsidR="00EB61CE" w:rsidRPr="005000AC">
        <w:rPr>
          <w:lang w:val="en-US"/>
        </w:rPr>
        <w:t xml:space="preserve"> </w:t>
      </w:r>
      <w:r w:rsidR="00EB61CE">
        <w:t>обращения</w:t>
      </w:r>
      <w:r w:rsidR="005000AC">
        <w:rPr>
          <w:lang w:val="en-US"/>
        </w:rPr>
        <w:t xml:space="preserve"> 17.05.2017)</w:t>
      </w:r>
      <w:r w:rsidR="005000AC" w:rsidRPr="005000AC">
        <w:rPr>
          <w:lang w:val="en-US"/>
        </w:rPr>
        <w:t>;</w:t>
      </w:r>
    </w:p>
    <w:p w:rsidR="00741CCD" w:rsidRPr="005000AC" w:rsidRDefault="00741CCD" w:rsidP="005000AC">
      <w:pPr>
        <w:pStyle w:val="ab"/>
        <w:numPr>
          <w:ilvl w:val="0"/>
          <w:numId w:val="10"/>
        </w:numPr>
        <w:tabs>
          <w:tab w:val="left" w:pos="1134"/>
        </w:tabs>
        <w:ind w:left="0" w:right="-1" w:firstLine="709"/>
        <w:rPr>
          <w:lang w:val="en-US"/>
        </w:rPr>
      </w:pPr>
      <w:r w:rsidRPr="005000AC">
        <w:rPr>
          <w:lang w:val="en-US"/>
        </w:rPr>
        <w:t xml:space="preserve"> </w:t>
      </w:r>
      <w:r w:rsidRPr="005000AC">
        <w:t>Межерис</w:t>
      </w:r>
      <w:r w:rsidRPr="005000AC">
        <w:rPr>
          <w:lang w:val="en-US"/>
        </w:rPr>
        <w:t xml:space="preserve"> </w:t>
      </w:r>
      <w:r w:rsidRPr="005000AC">
        <w:t>Р</w:t>
      </w:r>
      <w:r w:rsidRPr="005000AC">
        <w:rPr>
          <w:lang w:val="en-US"/>
        </w:rPr>
        <w:t xml:space="preserve">. </w:t>
      </w:r>
      <w:r w:rsidRPr="005000AC">
        <w:t>Лазерное</w:t>
      </w:r>
      <w:r w:rsidRPr="005000AC">
        <w:rPr>
          <w:lang w:val="en-US"/>
        </w:rPr>
        <w:t xml:space="preserve"> </w:t>
      </w:r>
      <w:r w:rsidRPr="005000AC">
        <w:t>дистанционное</w:t>
      </w:r>
      <w:r w:rsidRPr="005000AC">
        <w:rPr>
          <w:lang w:val="en-US"/>
        </w:rPr>
        <w:t xml:space="preserve"> </w:t>
      </w:r>
      <w:r w:rsidRPr="005000AC">
        <w:t>зондирование</w:t>
      </w:r>
      <w:r w:rsidRPr="005000AC">
        <w:rPr>
          <w:lang w:val="en-US"/>
        </w:rPr>
        <w:t xml:space="preserve"> / </w:t>
      </w:r>
      <w:r w:rsidRPr="005000AC">
        <w:t>Р</w:t>
      </w:r>
      <w:r w:rsidRPr="005000AC">
        <w:rPr>
          <w:lang w:val="en-US"/>
        </w:rPr>
        <w:t xml:space="preserve">. </w:t>
      </w:r>
      <w:r w:rsidRPr="005000AC">
        <w:t>Ме</w:t>
      </w:r>
      <w:r w:rsidR="005000AC">
        <w:t>жерис</w:t>
      </w:r>
      <w:r w:rsidR="005000AC" w:rsidRPr="005000AC">
        <w:rPr>
          <w:lang w:val="en-US"/>
        </w:rPr>
        <w:t xml:space="preserve">. – </w:t>
      </w:r>
      <w:r w:rsidR="005000AC">
        <w:t>М</w:t>
      </w:r>
      <w:r w:rsidR="005000AC" w:rsidRPr="005000AC">
        <w:rPr>
          <w:lang w:val="en-US"/>
        </w:rPr>
        <w:t xml:space="preserve">.: </w:t>
      </w:r>
      <w:r w:rsidR="005000AC">
        <w:t>Мир</w:t>
      </w:r>
      <w:r w:rsidR="005000AC" w:rsidRPr="005000AC">
        <w:rPr>
          <w:lang w:val="en-US"/>
        </w:rPr>
        <w:t xml:space="preserve">, 1987. – 510 </w:t>
      </w:r>
      <w:r w:rsidR="005000AC">
        <w:t>с</w:t>
      </w:r>
      <w:r w:rsidR="005000AC" w:rsidRPr="005000AC">
        <w:rPr>
          <w:lang w:val="en-US"/>
        </w:rPr>
        <w:t>.;</w:t>
      </w:r>
    </w:p>
    <w:p w:rsidR="001B1BB7" w:rsidRPr="005000AC" w:rsidRDefault="00741CCD" w:rsidP="005000AC">
      <w:pPr>
        <w:pStyle w:val="ab"/>
        <w:numPr>
          <w:ilvl w:val="0"/>
          <w:numId w:val="10"/>
        </w:numPr>
        <w:tabs>
          <w:tab w:val="left" w:pos="1134"/>
        </w:tabs>
        <w:ind w:left="0" w:right="-1" w:firstLine="709"/>
      </w:pPr>
      <w:r w:rsidRPr="005000AC">
        <w:rPr>
          <w:lang w:val="en-US"/>
        </w:rPr>
        <w:t>Ansmann A., Muller D. Lidar and atmospheric aerosol particles. – Springer Series in Optical Sciences, 2005 [</w:t>
      </w:r>
      <w:r>
        <w:t>Электронный</w:t>
      </w:r>
      <w:r w:rsidRPr="005000AC">
        <w:rPr>
          <w:lang w:val="en-US"/>
        </w:rPr>
        <w:t xml:space="preserve"> </w:t>
      </w:r>
      <w:r>
        <w:t>ресурс</w:t>
      </w:r>
      <w:r w:rsidRPr="005000AC">
        <w:t xml:space="preserve">]. – </w:t>
      </w:r>
      <w:r>
        <w:t>Режим</w:t>
      </w:r>
      <w:r w:rsidRPr="005000AC">
        <w:t xml:space="preserve"> </w:t>
      </w:r>
      <w:r>
        <w:t>доступа</w:t>
      </w:r>
      <w:r w:rsidRPr="005000AC">
        <w:t xml:space="preserve">: http://www.springerlink.com/content/j75258113x74r713/fulltext.pdf, </w:t>
      </w:r>
      <w:r>
        <w:t>св</w:t>
      </w:r>
      <w:r w:rsidRPr="005000AC">
        <w:t xml:space="preserve">. </w:t>
      </w:r>
      <w:r w:rsidR="00EB61CE">
        <w:t>я</w:t>
      </w:r>
      <w:r>
        <w:t>з</w:t>
      </w:r>
      <w:proofErr w:type="gramStart"/>
      <w:r w:rsidRPr="005000AC">
        <w:t>.</w:t>
      </w:r>
      <w:proofErr w:type="gramEnd"/>
      <w:r w:rsidRPr="005000AC">
        <w:t xml:space="preserve"> </w:t>
      </w:r>
      <w:proofErr w:type="gramStart"/>
      <w:r>
        <w:t>а</w:t>
      </w:r>
      <w:proofErr w:type="gramEnd"/>
      <w:r>
        <w:t>нгл</w:t>
      </w:r>
      <w:r w:rsidRPr="005000AC">
        <w:t>. (</w:t>
      </w:r>
      <w:r>
        <w:t>дата</w:t>
      </w:r>
      <w:r w:rsidRPr="005000AC">
        <w:t xml:space="preserve"> </w:t>
      </w:r>
      <w:r>
        <w:t>обращения</w:t>
      </w:r>
      <w:r w:rsidRPr="005000AC">
        <w:t xml:space="preserve"> 22.05</w:t>
      </w:r>
      <w:r w:rsidR="005000AC">
        <w:t>.2017);</w:t>
      </w:r>
    </w:p>
    <w:p w:rsidR="00741CCD" w:rsidRPr="005000AC" w:rsidRDefault="00741CCD" w:rsidP="005000AC">
      <w:pPr>
        <w:pStyle w:val="ab"/>
        <w:numPr>
          <w:ilvl w:val="0"/>
          <w:numId w:val="10"/>
        </w:numPr>
        <w:tabs>
          <w:tab w:val="left" w:pos="1134"/>
        </w:tabs>
        <w:ind w:left="0" w:right="-1" w:firstLine="709"/>
        <w:rPr>
          <w:lang w:val="en-US"/>
        </w:rPr>
      </w:pPr>
      <w:r w:rsidRPr="005000AC">
        <w:t xml:space="preserve">Андреас, Б., </w:t>
      </w:r>
      <w:proofErr w:type="spellStart"/>
      <w:r w:rsidRPr="005000AC">
        <w:t>Рэинэр</w:t>
      </w:r>
      <w:proofErr w:type="spellEnd"/>
      <w:r w:rsidRPr="005000AC">
        <w:t xml:space="preserve">, Д., Роланд, Х. Дистанционное зондирование атмосферного загрязнения пассивной ИК – Фурье спектроскопии: перевод с англ. 1998. – 11 с. </w:t>
      </w:r>
      <w:r w:rsidR="005000AC">
        <w:t>[</w:t>
      </w:r>
      <w:proofErr w:type="spellStart"/>
      <w:r w:rsidRPr="005000AC">
        <w:t>Andreas</w:t>
      </w:r>
      <w:proofErr w:type="spellEnd"/>
      <w:r w:rsidRPr="005000AC">
        <w:t xml:space="preserve"> Beil, </w:t>
      </w:r>
      <w:proofErr w:type="spellStart"/>
      <w:r w:rsidRPr="005000AC">
        <w:t>Rainer</w:t>
      </w:r>
      <w:proofErr w:type="spellEnd"/>
      <w:r w:rsidRPr="005000AC">
        <w:t xml:space="preserve"> </w:t>
      </w:r>
      <w:proofErr w:type="spellStart"/>
      <w:r w:rsidRPr="005000AC">
        <w:t>Daum</w:t>
      </w:r>
      <w:proofErr w:type="spellEnd"/>
      <w:r w:rsidRPr="005000AC">
        <w:t xml:space="preserve">, Roland </w:t>
      </w:r>
      <w:proofErr w:type="spellStart"/>
      <w:r w:rsidRPr="005000AC">
        <w:t>Harig</w:t>
      </w:r>
      <w:proofErr w:type="spellEnd"/>
      <w:r w:rsidRPr="005000AC">
        <w:t xml:space="preserve">. </w:t>
      </w:r>
      <w:r w:rsidRPr="005000AC">
        <w:rPr>
          <w:lang w:val="en-US"/>
        </w:rPr>
        <w:t xml:space="preserve">Remote sensing of atmospheric pollution by passive FTIR spectrometry; Technical University of Hamburg-Harburg. -  Hamburg, Germany, 1998. – 11 </w:t>
      </w:r>
      <w:r w:rsidRPr="005000AC">
        <w:t>с</w:t>
      </w:r>
      <w:r w:rsidRPr="005000AC">
        <w:rPr>
          <w:lang w:val="en-US"/>
        </w:rPr>
        <w:t>.</w:t>
      </w:r>
      <w:r w:rsidR="005000AC" w:rsidRPr="005000AC">
        <w:rPr>
          <w:lang w:val="en-US"/>
        </w:rPr>
        <w:t>;</w:t>
      </w:r>
    </w:p>
    <w:p w:rsidR="00741CCD" w:rsidRPr="005000AC" w:rsidRDefault="00741CCD" w:rsidP="005000AC">
      <w:pPr>
        <w:pStyle w:val="ab"/>
        <w:numPr>
          <w:ilvl w:val="0"/>
          <w:numId w:val="10"/>
        </w:numPr>
        <w:tabs>
          <w:tab w:val="left" w:pos="1134"/>
        </w:tabs>
        <w:ind w:left="0" w:right="-1" w:firstLine="709"/>
      </w:pPr>
      <w:r w:rsidRPr="005000AC">
        <w:t xml:space="preserve">Beil A., </w:t>
      </w:r>
      <w:proofErr w:type="spellStart"/>
      <w:r w:rsidRPr="005000AC">
        <w:t>Daum</w:t>
      </w:r>
      <w:proofErr w:type="spellEnd"/>
      <w:r w:rsidRPr="005000AC">
        <w:t xml:space="preserve"> R., </w:t>
      </w:r>
      <w:proofErr w:type="spellStart"/>
      <w:r w:rsidRPr="005000AC">
        <w:t>Matz</w:t>
      </w:r>
      <w:proofErr w:type="spellEnd"/>
      <w:r w:rsidRPr="005000AC">
        <w:t xml:space="preserve"> G., </w:t>
      </w:r>
      <w:proofErr w:type="spellStart"/>
      <w:r w:rsidRPr="005000AC">
        <w:t>Harig</w:t>
      </w:r>
      <w:proofErr w:type="spellEnd"/>
      <w:r w:rsidRPr="005000AC">
        <w:t xml:space="preserve"> R. Remote sensing of atmospheric pollution by passive FTIR spectrometry. In: Schafer K., ed. Spectroscopic Atmospheric Environmental Monitoring Techniques. Proceedings of S</w:t>
      </w:r>
      <w:r w:rsidR="005000AC">
        <w:t>PIE, 1998, vol. 3493, pp. 32-43;</w:t>
      </w:r>
    </w:p>
    <w:p w:rsidR="00741CCD" w:rsidRPr="005000AC" w:rsidRDefault="00741CCD" w:rsidP="005000AC">
      <w:pPr>
        <w:pStyle w:val="ab"/>
        <w:numPr>
          <w:ilvl w:val="0"/>
          <w:numId w:val="10"/>
        </w:numPr>
        <w:tabs>
          <w:tab w:val="left" w:pos="1134"/>
        </w:tabs>
        <w:ind w:left="0" w:right="-1" w:firstLine="709"/>
      </w:pPr>
      <w:r w:rsidRPr="005000AC">
        <w:t>Дж. Ллойд. </w:t>
      </w:r>
      <w:r w:rsidR="00401400" w:rsidRPr="005000AC">
        <w:t>Системы тепловидения</w:t>
      </w:r>
      <w:r w:rsidRPr="005000AC">
        <w:t>. Перевод с английск</w:t>
      </w:r>
      <w:r w:rsidR="00401400" w:rsidRPr="005000AC">
        <w:t>ого. Банд</w:t>
      </w:r>
      <w:proofErr w:type="gramStart"/>
      <w:r w:rsidR="00401400" w:rsidRPr="005000AC">
        <w:t>.</w:t>
      </w:r>
      <w:proofErr w:type="gramEnd"/>
      <w:r w:rsidR="00401400" w:rsidRPr="005000AC">
        <w:t xml:space="preserve"> </w:t>
      </w:r>
      <w:proofErr w:type="spellStart"/>
      <w:proofErr w:type="gramStart"/>
      <w:r w:rsidR="00401400" w:rsidRPr="005000AC">
        <w:t>т</w:t>
      </w:r>
      <w:proofErr w:type="gramEnd"/>
      <w:r w:rsidR="00401400" w:rsidRPr="005000AC">
        <w:t>ехн</w:t>
      </w:r>
      <w:proofErr w:type="spellEnd"/>
      <w:r w:rsidR="00401400" w:rsidRPr="005000AC">
        <w:t xml:space="preserve">. наук. Н. В. </w:t>
      </w:r>
      <w:proofErr w:type="spellStart"/>
      <w:r w:rsidR="00401400" w:rsidRPr="005000AC">
        <w:t>Ва</w:t>
      </w:r>
      <w:proofErr w:type="gramStart"/>
      <w:r w:rsidR="00401400" w:rsidRPr="005000AC">
        <w:t>c</w:t>
      </w:r>
      <w:proofErr w:type="gramEnd"/>
      <w:r w:rsidRPr="005000AC">
        <w:t>ильченко</w:t>
      </w:r>
      <w:proofErr w:type="spellEnd"/>
      <w:r w:rsidRPr="005000AC">
        <w:t>. Под редакцие</w:t>
      </w:r>
      <w:r w:rsidR="00401400" w:rsidRPr="005000AC">
        <w:t xml:space="preserve">й канд. </w:t>
      </w:r>
      <w:proofErr w:type="spellStart"/>
      <w:r w:rsidR="00401400" w:rsidRPr="005000AC">
        <w:t>техн</w:t>
      </w:r>
      <w:proofErr w:type="spellEnd"/>
      <w:r w:rsidR="00401400" w:rsidRPr="005000AC">
        <w:t>. наук. А. И. Горячё</w:t>
      </w:r>
      <w:r w:rsidRPr="005000AC">
        <w:t>ва.</w:t>
      </w:r>
      <w:r w:rsidR="00401400" w:rsidRPr="005000AC">
        <w:t xml:space="preserve"> – Москва.</w:t>
      </w:r>
      <w:proofErr w:type="gramStart"/>
      <w:r w:rsidR="00401400" w:rsidRPr="005000AC">
        <w:t>:</w:t>
      </w:r>
      <w:proofErr w:type="spellStart"/>
      <w:r w:rsidR="00401400" w:rsidRPr="005000AC">
        <w:t>И</w:t>
      </w:r>
      <w:proofErr w:type="gramEnd"/>
      <w:r w:rsidR="005000AC">
        <w:t>зд</w:t>
      </w:r>
      <w:proofErr w:type="spellEnd"/>
      <w:r w:rsidR="005000AC">
        <w:t>. Мир. 1978 г. – с. 162 – 164;</w:t>
      </w:r>
    </w:p>
    <w:p w:rsidR="00401400" w:rsidRPr="005000AC" w:rsidRDefault="00401400" w:rsidP="005000AC">
      <w:pPr>
        <w:pStyle w:val="ab"/>
        <w:numPr>
          <w:ilvl w:val="0"/>
          <w:numId w:val="10"/>
        </w:numPr>
        <w:tabs>
          <w:tab w:val="left" w:pos="1134"/>
        </w:tabs>
        <w:ind w:left="0" w:right="-1" w:firstLine="709"/>
      </w:pPr>
      <w:r w:rsidRPr="005000AC">
        <w:t>Сутырина, Е.Н. Дистанционное зондирование Земли / Е.Н. Сутырина. – Иркутск</w:t>
      </w:r>
      <w:proofErr w:type="gramStart"/>
      <w:r w:rsidRPr="005000AC">
        <w:t xml:space="preserve">.: </w:t>
      </w:r>
      <w:proofErr w:type="gramEnd"/>
      <w:r w:rsidRPr="005000AC">
        <w:t>Изд-во ИГУ, 2013. – 165 с.</w:t>
      </w:r>
      <w:r w:rsidR="005000AC">
        <w:t>;</w:t>
      </w:r>
    </w:p>
    <w:p w:rsidR="00401400" w:rsidRPr="005000AC" w:rsidRDefault="0033405F" w:rsidP="005000AC">
      <w:pPr>
        <w:pStyle w:val="ab"/>
        <w:numPr>
          <w:ilvl w:val="0"/>
          <w:numId w:val="10"/>
        </w:numPr>
        <w:tabs>
          <w:tab w:val="left" w:pos="1134"/>
        </w:tabs>
        <w:ind w:left="0" w:right="-1" w:firstLine="709"/>
      </w:pPr>
      <w:proofErr w:type="gramStart"/>
      <w:r w:rsidRPr="005000AC">
        <w:t>Голубев</w:t>
      </w:r>
      <w:proofErr w:type="gramEnd"/>
      <w:r w:rsidRPr="005000AC">
        <w:t xml:space="preserve"> И.Р. Окружа</w:t>
      </w:r>
      <w:r w:rsidR="005000AC">
        <w:t xml:space="preserve">ющая среда и транспорт: </w:t>
      </w:r>
      <w:proofErr w:type="spellStart"/>
      <w:r w:rsidR="005000AC">
        <w:t>учебн</w:t>
      </w:r>
      <w:proofErr w:type="spellEnd"/>
      <w:r w:rsidR="005000AC">
        <w:t>. п</w:t>
      </w:r>
      <w:r w:rsidRPr="005000AC">
        <w:t xml:space="preserve">особие для вузов / </w:t>
      </w:r>
      <w:r w:rsidR="00337FC8" w:rsidRPr="005000AC">
        <w:t>И.Р. Голубев, Ю.В. Новиков. – М.: Транспорт, 1987. – 96 с.</w:t>
      </w:r>
      <w:r w:rsidR="005000AC">
        <w:t>;</w:t>
      </w:r>
    </w:p>
    <w:p w:rsidR="00337FC8" w:rsidRPr="005000AC" w:rsidRDefault="00337FC8" w:rsidP="005000AC">
      <w:pPr>
        <w:pStyle w:val="ab"/>
        <w:numPr>
          <w:ilvl w:val="0"/>
          <w:numId w:val="10"/>
        </w:numPr>
        <w:tabs>
          <w:tab w:val="left" w:pos="1134"/>
        </w:tabs>
        <w:ind w:left="0" w:right="-1" w:firstLine="709"/>
      </w:pPr>
      <w:proofErr w:type="gramStart"/>
      <w:r w:rsidRPr="005000AC">
        <w:t>Сизых</w:t>
      </w:r>
      <w:proofErr w:type="gramEnd"/>
      <w:r w:rsidRPr="005000AC">
        <w:t xml:space="preserve"> В.А. Судовые энергетические установки: Учебник. – 2-е изд., </w:t>
      </w:r>
      <w:proofErr w:type="spellStart"/>
      <w:r w:rsidRPr="005000AC">
        <w:t>перераб</w:t>
      </w:r>
      <w:proofErr w:type="spellEnd"/>
      <w:r w:rsidRPr="005000AC">
        <w:t>. и доп. – М.: Транспорт, 1989. – 263 с.</w:t>
      </w:r>
      <w:r w:rsidR="005000AC">
        <w:t>;</w:t>
      </w:r>
    </w:p>
    <w:p w:rsidR="005000AC" w:rsidRPr="005000AC" w:rsidRDefault="008E5F62" w:rsidP="005000AC">
      <w:pPr>
        <w:pStyle w:val="ab"/>
        <w:numPr>
          <w:ilvl w:val="0"/>
          <w:numId w:val="10"/>
        </w:numPr>
        <w:tabs>
          <w:tab w:val="left" w:pos="1134"/>
        </w:tabs>
        <w:spacing w:before="0" w:after="200" w:line="276" w:lineRule="auto"/>
        <w:ind w:left="0" w:right="-1" w:firstLine="709"/>
      </w:pPr>
      <w:r>
        <w:t>Михельсон Н. Н. «Оптические телескопы. Теория и конструкция». М., Наука. 1976 г.</w:t>
      </w:r>
      <w:r w:rsidR="005000AC">
        <w:br w:type="page"/>
      </w:r>
    </w:p>
    <w:p w:rsidR="00BF5915" w:rsidRPr="00B27BB8" w:rsidRDefault="00BF5915" w:rsidP="005000AC">
      <w:pPr>
        <w:pStyle w:val="1"/>
        <w:numPr>
          <w:ilvl w:val="0"/>
          <w:numId w:val="0"/>
        </w:numPr>
      </w:pPr>
      <w:bookmarkStart w:id="71" w:name="_Toc484463394"/>
      <w:bookmarkStart w:id="72" w:name="_Toc484463498"/>
      <w:bookmarkStart w:id="73" w:name="_Toc484463567"/>
      <w:r w:rsidRPr="00B27BB8">
        <w:lastRenderedPageBreak/>
        <w:t>ПРИЛОЖЕНИЕ А. КОНСТРУКТОРСКАЯ ДОКУМЕНТАЦИЯ</w:t>
      </w:r>
      <w:bookmarkEnd w:id="71"/>
      <w:bookmarkEnd w:id="72"/>
      <w:bookmarkEnd w:id="73"/>
    </w:p>
    <w:p w:rsidR="00BF5915" w:rsidRDefault="00BF5915" w:rsidP="00BF5915">
      <w:pPr>
        <w:pStyle w:val="ab"/>
        <w:spacing w:before="240"/>
        <w:ind w:left="709" w:right="-284"/>
        <w:rPr>
          <w:color w:val="000000" w:themeColor="text1"/>
          <w:szCs w:val="28"/>
        </w:rPr>
      </w:pPr>
    </w:p>
    <w:p w:rsidR="00BF5915" w:rsidRPr="00401400" w:rsidRDefault="00BF5915" w:rsidP="005000AC">
      <w:pPr>
        <w:pStyle w:val="ab"/>
        <w:spacing w:before="240"/>
        <w:ind w:left="0" w:right="-1" w:firstLine="709"/>
        <w:rPr>
          <w:color w:val="000000" w:themeColor="text1"/>
          <w:szCs w:val="28"/>
        </w:rPr>
      </w:pPr>
      <w:r>
        <w:rPr>
          <w:color w:val="000000" w:themeColor="text1"/>
          <w:szCs w:val="28"/>
        </w:rPr>
        <w:t>В состав конструкторской документации входит сборочный чертёж приёмного телескопа, рабочие чертежи зеркал, схема деления, сборочный чертеж лидара.</w:t>
      </w:r>
    </w:p>
    <w:sectPr w:rsidR="00BF5915" w:rsidRPr="00401400" w:rsidSect="007E06ED">
      <w:footerReference w:type="default" r:id="rId40"/>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192C" w:rsidRDefault="00CF192C" w:rsidP="009420B6">
      <w:pPr>
        <w:spacing w:before="0"/>
      </w:pPr>
      <w:r>
        <w:separator/>
      </w:r>
    </w:p>
  </w:endnote>
  <w:endnote w:type="continuationSeparator" w:id="0">
    <w:p w:rsidR="00CF192C" w:rsidRDefault="00CF192C" w:rsidP="009420B6">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Roman">
    <w:altName w:val="MS Mincho"/>
    <w:panose1 w:val="00000000000000000000"/>
    <w:charset w:val="80"/>
    <w:family w:val="roman"/>
    <w:notTrueType/>
    <w:pitch w:val="default"/>
    <w:sig w:usb0="00000001" w:usb1="08070000" w:usb2="00000010" w:usb3="00000000" w:csb0="0002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7389644"/>
      <w:docPartObj>
        <w:docPartGallery w:val="Page Numbers (Bottom of Page)"/>
        <w:docPartUnique/>
      </w:docPartObj>
    </w:sdtPr>
    <w:sdtContent>
      <w:p w:rsidR="00271EF3" w:rsidRDefault="00271EF3">
        <w:pPr>
          <w:pStyle w:val="a9"/>
          <w:jc w:val="center"/>
        </w:pPr>
        <w:r>
          <w:fldChar w:fldCharType="begin"/>
        </w:r>
        <w:r>
          <w:instrText xml:space="preserve"> PAGE   \* MERGEFORMAT </w:instrText>
        </w:r>
        <w:r>
          <w:fldChar w:fldCharType="separate"/>
        </w:r>
        <w:r w:rsidR="000F6B9B">
          <w:rPr>
            <w:noProof/>
          </w:rPr>
          <w:t>52</w:t>
        </w:r>
        <w:r>
          <w:rPr>
            <w:noProof/>
          </w:rPr>
          <w:fldChar w:fldCharType="end"/>
        </w:r>
      </w:p>
    </w:sdtContent>
  </w:sdt>
  <w:p w:rsidR="00271EF3" w:rsidRDefault="00271EF3">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192C" w:rsidRDefault="00CF192C" w:rsidP="009420B6">
      <w:pPr>
        <w:spacing w:before="0"/>
      </w:pPr>
      <w:r>
        <w:separator/>
      </w:r>
    </w:p>
  </w:footnote>
  <w:footnote w:type="continuationSeparator" w:id="0">
    <w:p w:rsidR="00CF192C" w:rsidRDefault="00CF192C" w:rsidP="009420B6">
      <w:pPr>
        <w:spacing w:before="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D847E0"/>
    <w:multiLevelType w:val="hybridMultilevel"/>
    <w:tmpl w:val="C99CFEE4"/>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
    <w:nsid w:val="0E0E6555"/>
    <w:multiLevelType w:val="hybridMultilevel"/>
    <w:tmpl w:val="8370F9C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0FF60AAA"/>
    <w:multiLevelType w:val="hybridMultilevel"/>
    <w:tmpl w:val="216EBD04"/>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nsid w:val="127C4755"/>
    <w:multiLevelType w:val="hybridMultilevel"/>
    <w:tmpl w:val="A5C8656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1DCB2698"/>
    <w:multiLevelType w:val="hybridMultilevel"/>
    <w:tmpl w:val="8D8A48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E4B4E1F"/>
    <w:multiLevelType w:val="hybridMultilevel"/>
    <w:tmpl w:val="12F238D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
    <w:nsid w:val="26F120DF"/>
    <w:multiLevelType w:val="hybridMultilevel"/>
    <w:tmpl w:val="7F1CE3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E5C3165"/>
    <w:multiLevelType w:val="hybridMultilevel"/>
    <w:tmpl w:val="36FCA8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F7B1896"/>
    <w:multiLevelType w:val="hybridMultilevel"/>
    <w:tmpl w:val="3B626FA8"/>
    <w:lvl w:ilvl="0" w:tplc="60E257EA">
      <w:start w:val="2017"/>
      <w:numFmt w:val="bullet"/>
      <w:lvlText w:val="-"/>
      <w:lvlJc w:val="left"/>
      <w:pPr>
        <w:ind w:left="1144" w:hanging="360"/>
      </w:pPr>
      <w:rPr>
        <w:rFonts w:ascii="Times New Roman" w:eastAsia="Times New Roman" w:hAnsi="Times New Roman" w:cs="Times New Roman" w:hint="default"/>
      </w:rPr>
    </w:lvl>
    <w:lvl w:ilvl="1" w:tplc="04190003" w:tentative="1">
      <w:start w:val="1"/>
      <w:numFmt w:val="bullet"/>
      <w:lvlText w:val="o"/>
      <w:lvlJc w:val="left"/>
      <w:pPr>
        <w:ind w:left="1864" w:hanging="360"/>
      </w:pPr>
      <w:rPr>
        <w:rFonts w:ascii="Courier New" w:hAnsi="Courier New" w:cs="Courier New" w:hint="default"/>
      </w:rPr>
    </w:lvl>
    <w:lvl w:ilvl="2" w:tplc="04190005" w:tentative="1">
      <w:start w:val="1"/>
      <w:numFmt w:val="bullet"/>
      <w:lvlText w:val=""/>
      <w:lvlJc w:val="left"/>
      <w:pPr>
        <w:ind w:left="2584" w:hanging="360"/>
      </w:pPr>
      <w:rPr>
        <w:rFonts w:ascii="Wingdings" w:hAnsi="Wingdings" w:hint="default"/>
      </w:rPr>
    </w:lvl>
    <w:lvl w:ilvl="3" w:tplc="04190001" w:tentative="1">
      <w:start w:val="1"/>
      <w:numFmt w:val="bullet"/>
      <w:lvlText w:val=""/>
      <w:lvlJc w:val="left"/>
      <w:pPr>
        <w:ind w:left="3304" w:hanging="360"/>
      </w:pPr>
      <w:rPr>
        <w:rFonts w:ascii="Symbol" w:hAnsi="Symbol" w:hint="default"/>
      </w:rPr>
    </w:lvl>
    <w:lvl w:ilvl="4" w:tplc="04190003" w:tentative="1">
      <w:start w:val="1"/>
      <w:numFmt w:val="bullet"/>
      <w:lvlText w:val="o"/>
      <w:lvlJc w:val="left"/>
      <w:pPr>
        <w:ind w:left="4024" w:hanging="360"/>
      </w:pPr>
      <w:rPr>
        <w:rFonts w:ascii="Courier New" w:hAnsi="Courier New" w:cs="Courier New" w:hint="default"/>
      </w:rPr>
    </w:lvl>
    <w:lvl w:ilvl="5" w:tplc="04190005" w:tentative="1">
      <w:start w:val="1"/>
      <w:numFmt w:val="bullet"/>
      <w:lvlText w:val=""/>
      <w:lvlJc w:val="left"/>
      <w:pPr>
        <w:ind w:left="4744" w:hanging="360"/>
      </w:pPr>
      <w:rPr>
        <w:rFonts w:ascii="Wingdings" w:hAnsi="Wingdings" w:hint="default"/>
      </w:rPr>
    </w:lvl>
    <w:lvl w:ilvl="6" w:tplc="04190001" w:tentative="1">
      <w:start w:val="1"/>
      <w:numFmt w:val="bullet"/>
      <w:lvlText w:val=""/>
      <w:lvlJc w:val="left"/>
      <w:pPr>
        <w:ind w:left="5464" w:hanging="360"/>
      </w:pPr>
      <w:rPr>
        <w:rFonts w:ascii="Symbol" w:hAnsi="Symbol" w:hint="default"/>
      </w:rPr>
    </w:lvl>
    <w:lvl w:ilvl="7" w:tplc="04190003" w:tentative="1">
      <w:start w:val="1"/>
      <w:numFmt w:val="bullet"/>
      <w:lvlText w:val="o"/>
      <w:lvlJc w:val="left"/>
      <w:pPr>
        <w:ind w:left="6184" w:hanging="360"/>
      </w:pPr>
      <w:rPr>
        <w:rFonts w:ascii="Courier New" w:hAnsi="Courier New" w:cs="Courier New" w:hint="default"/>
      </w:rPr>
    </w:lvl>
    <w:lvl w:ilvl="8" w:tplc="04190005" w:tentative="1">
      <w:start w:val="1"/>
      <w:numFmt w:val="bullet"/>
      <w:lvlText w:val=""/>
      <w:lvlJc w:val="left"/>
      <w:pPr>
        <w:ind w:left="6904" w:hanging="360"/>
      </w:pPr>
      <w:rPr>
        <w:rFonts w:ascii="Wingdings" w:hAnsi="Wingdings" w:hint="default"/>
      </w:rPr>
    </w:lvl>
  </w:abstractNum>
  <w:abstractNum w:abstractNumId="9">
    <w:nsid w:val="4E611DE3"/>
    <w:multiLevelType w:val="hybridMultilevel"/>
    <w:tmpl w:val="D3C00B02"/>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0">
    <w:nsid w:val="60A8564A"/>
    <w:multiLevelType w:val="hybridMultilevel"/>
    <w:tmpl w:val="237CABD0"/>
    <w:lvl w:ilvl="0" w:tplc="E87A16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69193E56"/>
    <w:multiLevelType w:val="hybridMultilevel"/>
    <w:tmpl w:val="785A70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6ADD705D"/>
    <w:multiLevelType w:val="multilevel"/>
    <w:tmpl w:val="041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3">
    <w:nsid w:val="6D8A05B8"/>
    <w:multiLevelType w:val="hybridMultilevel"/>
    <w:tmpl w:val="271221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74180324"/>
    <w:multiLevelType w:val="hybridMultilevel"/>
    <w:tmpl w:val="3B2A3152"/>
    <w:lvl w:ilvl="0" w:tplc="E87A162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77605E5A"/>
    <w:multiLevelType w:val="hybridMultilevel"/>
    <w:tmpl w:val="12F238D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num w:numId="1">
    <w:abstractNumId w:val="3"/>
  </w:num>
  <w:num w:numId="2">
    <w:abstractNumId w:val="11"/>
  </w:num>
  <w:num w:numId="3">
    <w:abstractNumId w:val="1"/>
  </w:num>
  <w:num w:numId="4">
    <w:abstractNumId w:val="7"/>
  </w:num>
  <w:num w:numId="5">
    <w:abstractNumId w:val="2"/>
  </w:num>
  <w:num w:numId="6">
    <w:abstractNumId w:val="13"/>
  </w:num>
  <w:num w:numId="7">
    <w:abstractNumId w:val="9"/>
  </w:num>
  <w:num w:numId="8">
    <w:abstractNumId w:val="5"/>
  </w:num>
  <w:num w:numId="9">
    <w:abstractNumId w:val="6"/>
  </w:num>
  <w:num w:numId="10">
    <w:abstractNumId w:val="0"/>
  </w:num>
  <w:num w:numId="11">
    <w:abstractNumId w:val="4"/>
  </w:num>
  <w:num w:numId="12">
    <w:abstractNumId w:val="15"/>
  </w:num>
  <w:num w:numId="13">
    <w:abstractNumId w:val="8"/>
  </w:num>
  <w:num w:numId="14">
    <w:abstractNumId w:val="12"/>
  </w:num>
  <w:num w:numId="15">
    <w:abstractNumId w:val="10"/>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3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20B6"/>
    <w:rsid w:val="00010BC7"/>
    <w:rsid w:val="000164B7"/>
    <w:rsid w:val="00021D7D"/>
    <w:rsid w:val="00025F4C"/>
    <w:rsid w:val="00033B22"/>
    <w:rsid w:val="00055F33"/>
    <w:rsid w:val="00062461"/>
    <w:rsid w:val="000745E2"/>
    <w:rsid w:val="00080990"/>
    <w:rsid w:val="0008174D"/>
    <w:rsid w:val="00094687"/>
    <w:rsid w:val="000A60D7"/>
    <w:rsid w:val="000B0AFF"/>
    <w:rsid w:val="000B6BCA"/>
    <w:rsid w:val="000E35AD"/>
    <w:rsid w:val="000F6B9B"/>
    <w:rsid w:val="001004D1"/>
    <w:rsid w:val="00101366"/>
    <w:rsid w:val="00136428"/>
    <w:rsid w:val="00155F9F"/>
    <w:rsid w:val="001705A2"/>
    <w:rsid w:val="0017296E"/>
    <w:rsid w:val="00180883"/>
    <w:rsid w:val="00182203"/>
    <w:rsid w:val="00184723"/>
    <w:rsid w:val="00194E50"/>
    <w:rsid w:val="001A59D0"/>
    <w:rsid w:val="001A6B2D"/>
    <w:rsid w:val="001A736B"/>
    <w:rsid w:val="001A7793"/>
    <w:rsid w:val="001B1BB7"/>
    <w:rsid w:val="001B1E68"/>
    <w:rsid w:val="001B6370"/>
    <w:rsid w:val="001B64BD"/>
    <w:rsid w:val="001D4D26"/>
    <w:rsid w:val="001E19A9"/>
    <w:rsid w:val="001E5F1F"/>
    <w:rsid w:val="001E74DC"/>
    <w:rsid w:val="002047CA"/>
    <w:rsid w:val="00212A5C"/>
    <w:rsid w:val="00213ABF"/>
    <w:rsid w:val="00224392"/>
    <w:rsid w:val="00231295"/>
    <w:rsid w:val="00271EF3"/>
    <w:rsid w:val="0027273A"/>
    <w:rsid w:val="0027442E"/>
    <w:rsid w:val="00281B0C"/>
    <w:rsid w:val="00286274"/>
    <w:rsid w:val="00296D63"/>
    <w:rsid w:val="002B2848"/>
    <w:rsid w:val="002C1457"/>
    <w:rsid w:val="002D7AE6"/>
    <w:rsid w:val="002F5074"/>
    <w:rsid w:val="00311BBB"/>
    <w:rsid w:val="00322B91"/>
    <w:rsid w:val="00324EE4"/>
    <w:rsid w:val="0033405F"/>
    <w:rsid w:val="00337FC8"/>
    <w:rsid w:val="00343275"/>
    <w:rsid w:val="00346C43"/>
    <w:rsid w:val="00351E85"/>
    <w:rsid w:val="003732D8"/>
    <w:rsid w:val="00383903"/>
    <w:rsid w:val="003B2CE9"/>
    <w:rsid w:val="003B6C59"/>
    <w:rsid w:val="003D7909"/>
    <w:rsid w:val="00401400"/>
    <w:rsid w:val="00410B9C"/>
    <w:rsid w:val="004120C4"/>
    <w:rsid w:val="004214C8"/>
    <w:rsid w:val="004409D8"/>
    <w:rsid w:val="00451DC6"/>
    <w:rsid w:val="00457D10"/>
    <w:rsid w:val="0048538D"/>
    <w:rsid w:val="004A227E"/>
    <w:rsid w:val="004C016A"/>
    <w:rsid w:val="004C1AA8"/>
    <w:rsid w:val="004C6744"/>
    <w:rsid w:val="004C68A7"/>
    <w:rsid w:val="004F3FD8"/>
    <w:rsid w:val="005000AC"/>
    <w:rsid w:val="00502E98"/>
    <w:rsid w:val="00504D1E"/>
    <w:rsid w:val="00510563"/>
    <w:rsid w:val="00515E73"/>
    <w:rsid w:val="00533AA7"/>
    <w:rsid w:val="005503A7"/>
    <w:rsid w:val="005553A6"/>
    <w:rsid w:val="00555C7F"/>
    <w:rsid w:val="0055621A"/>
    <w:rsid w:val="005644ED"/>
    <w:rsid w:val="005819F7"/>
    <w:rsid w:val="005900BC"/>
    <w:rsid w:val="00591EEB"/>
    <w:rsid w:val="005C5834"/>
    <w:rsid w:val="005D0065"/>
    <w:rsid w:val="005E6A76"/>
    <w:rsid w:val="005E6EC0"/>
    <w:rsid w:val="005F0750"/>
    <w:rsid w:val="005F25BA"/>
    <w:rsid w:val="006001C5"/>
    <w:rsid w:val="006034F6"/>
    <w:rsid w:val="0061207B"/>
    <w:rsid w:val="00612ED3"/>
    <w:rsid w:val="00621937"/>
    <w:rsid w:val="00622ADC"/>
    <w:rsid w:val="00643D41"/>
    <w:rsid w:val="00672B79"/>
    <w:rsid w:val="00685997"/>
    <w:rsid w:val="0068602B"/>
    <w:rsid w:val="006A0B2E"/>
    <w:rsid w:val="006B20C8"/>
    <w:rsid w:val="006C7EAC"/>
    <w:rsid w:val="006D6DF9"/>
    <w:rsid w:val="006E0934"/>
    <w:rsid w:val="006E41B7"/>
    <w:rsid w:val="006E53E3"/>
    <w:rsid w:val="00703C9C"/>
    <w:rsid w:val="00705AA2"/>
    <w:rsid w:val="00720943"/>
    <w:rsid w:val="00737BF8"/>
    <w:rsid w:val="00741CCD"/>
    <w:rsid w:val="007421AD"/>
    <w:rsid w:val="0075063E"/>
    <w:rsid w:val="00750F19"/>
    <w:rsid w:val="00753946"/>
    <w:rsid w:val="00770B34"/>
    <w:rsid w:val="00771AE2"/>
    <w:rsid w:val="007759D5"/>
    <w:rsid w:val="00783F33"/>
    <w:rsid w:val="007959E5"/>
    <w:rsid w:val="007A36B7"/>
    <w:rsid w:val="007B5F5D"/>
    <w:rsid w:val="007C0932"/>
    <w:rsid w:val="007C3986"/>
    <w:rsid w:val="007D4473"/>
    <w:rsid w:val="007E06ED"/>
    <w:rsid w:val="007E36F4"/>
    <w:rsid w:val="007E5EF7"/>
    <w:rsid w:val="007F004B"/>
    <w:rsid w:val="00847370"/>
    <w:rsid w:val="00851CD4"/>
    <w:rsid w:val="00853B6B"/>
    <w:rsid w:val="00857A73"/>
    <w:rsid w:val="00867025"/>
    <w:rsid w:val="008736C7"/>
    <w:rsid w:val="008827C2"/>
    <w:rsid w:val="008852A3"/>
    <w:rsid w:val="00885AB5"/>
    <w:rsid w:val="00886300"/>
    <w:rsid w:val="00894963"/>
    <w:rsid w:val="008A6098"/>
    <w:rsid w:val="008B31CB"/>
    <w:rsid w:val="008D7CFF"/>
    <w:rsid w:val="008E5F62"/>
    <w:rsid w:val="00903BDD"/>
    <w:rsid w:val="009109FA"/>
    <w:rsid w:val="009141D0"/>
    <w:rsid w:val="00914DD8"/>
    <w:rsid w:val="009335DF"/>
    <w:rsid w:val="009420B6"/>
    <w:rsid w:val="00951BFB"/>
    <w:rsid w:val="00957052"/>
    <w:rsid w:val="00961418"/>
    <w:rsid w:val="00967765"/>
    <w:rsid w:val="00970CA1"/>
    <w:rsid w:val="009725CF"/>
    <w:rsid w:val="00977B2A"/>
    <w:rsid w:val="00980A43"/>
    <w:rsid w:val="00992BB4"/>
    <w:rsid w:val="009961C4"/>
    <w:rsid w:val="009A709E"/>
    <w:rsid w:val="009B3F56"/>
    <w:rsid w:val="009B633D"/>
    <w:rsid w:val="009B7573"/>
    <w:rsid w:val="009B7983"/>
    <w:rsid w:val="009C54A7"/>
    <w:rsid w:val="009C5924"/>
    <w:rsid w:val="009D1C36"/>
    <w:rsid w:val="009D7C71"/>
    <w:rsid w:val="009E4D6B"/>
    <w:rsid w:val="009F1BC9"/>
    <w:rsid w:val="009F7727"/>
    <w:rsid w:val="00A156C1"/>
    <w:rsid w:val="00A2720C"/>
    <w:rsid w:val="00A55B6F"/>
    <w:rsid w:val="00A60BD4"/>
    <w:rsid w:val="00A616F8"/>
    <w:rsid w:val="00A64962"/>
    <w:rsid w:val="00A67048"/>
    <w:rsid w:val="00A677AC"/>
    <w:rsid w:val="00A71797"/>
    <w:rsid w:val="00A73089"/>
    <w:rsid w:val="00AA7369"/>
    <w:rsid w:val="00AC3EE2"/>
    <w:rsid w:val="00AC42AE"/>
    <w:rsid w:val="00AE0D43"/>
    <w:rsid w:val="00B01B64"/>
    <w:rsid w:val="00B1528D"/>
    <w:rsid w:val="00B21083"/>
    <w:rsid w:val="00B27BB8"/>
    <w:rsid w:val="00B31E30"/>
    <w:rsid w:val="00B34873"/>
    <w:rsid w:val="00B416A7"/>
    <w:rsid w:val="00B4368D"/>
    <w:rsid w:val="00B451E2"/>
    <w:rsid w:val="00B529A7"/>
    <w:rsid w:val="00B5572A"/>
    <w:rsid w:val="00B56F5A"/>
    <w:rsid w:val="00B61F5B"/>
    <w:rsid w:val="00B643AA"/>
    <w:rsid w:val="00B67987"/>
    <w:rsid w:val="00B81BF6"/>
    <w:rsid w:val="00BB4677"/>
    <w:rsid w:val="00BB5CEB"/>
    <w:rsid w:val="00BC1AE2"/>
    <w:rsid w:val="00BC211F"/>
    <w:rsid w:val="00BC2ED3"/>
    <w:rsid w:val="00BC69F9"/>
    <w:rsid w:val="00BD357E"/>
    <w:rsid w:val="00BF5915"/>
    <w:rsid w:val="00BF5C8D"/>
    <w:rsid w:val="00C11A88"/>
    <w:rsid w:val="00C13B98"/>
    <w:rsid w:val="00C16D6B"/>
    <w:rsid w:val="00C17A4B"/>
    <w:rsid w:val="00C35B9F"/>
    <w:rsid w:val="00C40FB6"/>
    <w:rsid w:val="00C44491"/>
    <w:rsid w:val="00C50496"/>
    <w:rsid w:val="00C53517"/>
    <w:rsid w:val="00C65A6D"/>
    <w:rsid w:val="00C74129"/>
    <w:rsid w:val="00C7512D"/>
    <w:rsid w:val="00C85B09"/>
    <w:rsid w:val="00C90058"/>
    <w:rsid w:val="00CA5FA8"/>
    <w:rsid w:val="00CB5012"/>
    <w:rsid w:val="00CB5779"/>
    <w:rsid w:val="00CB69C2"/>
    <w:rsid w:val="00CC6C6C"/>
    <w:rsid w:val="00CF192C"/>
    <w:rsid w:val="00CF7A38"/>
    <w:rsid w:val="00D052F6"/>
    <w:rsid w:val="00D3543E"/>
    <w:rsid w:val="00D43225"/>
    <w:rsid w:val="00D4762E"/>
    <w:rsid w:val="00D543F6"/>
    <w:rsid w:val="00D55318"/>
    <w:rsid w:val="00D62D75"/>
    <w:rsid w:val="00D701A2"/>
    <w:rsid w:val="00D71E2B"/>
    <w:rsid w:val="00D76F3B"/>
    <w:rsid w:val="00D84724"/>
    <w:rsid w:val="00D92A4E"/>
    <w:rsid w:val="00D93EDF"/>
    <w:rsid w:val="00DE3449"/>
    <w:rsid w:val="00DE4CCD"/>
    <w:rsid w:val="00DF7359"/>
    <w:rsid w:val="00E0277B"/>
    <w:rsid w:val="00E121AA"/>
    <w:rsid w:val="00E1682A"/>
    <w:rsid w:val="00E225A4"/>
    <w:rsid w:val="00E24FC2"/>
    <w:rsid w:val="00E31837"/>
    <w:rsid w:val="00E35888"/>
    <w:rsid w:val="00E37676"/>
    <w:rsid w:val="00E40F74"/>
    <w:rsid w:val="00E56E0C"/>
    <w:rsid w:val="00E75671"/>
    <w:rsid w:val="00E95C90"/>
    <w:rsid w:val="00EA4F67"/>
    <w:rsid w:val="00EB3425"/>
    <w:rsid w:val="00EB495B"/>
    <w:rsid w:val="00EB61CE"/>
    <w:rsid w:val="00EB676A"/>
    <w:rsid w:val="00EC6102"/>
    <w:rsid w:val="00EE1CBD"/>
    <w:rsid w:val="00EE5DEA"/>
    <w:rsid w:val="00EF0562"/>
    <w:rsid w:val="00EF642F"/>
    <w:rsid w:val="00EF7D2F"/>
    <w:rsid w:val="00F06069"/>
    <w:rsid w:val="00F14A41"/>
    <w:rsid w:val="00F24B4A"/>
    <w:rsid w:val="00F32D1B"/>
    <w:rsid w:val="00F61334"/>
    <w:rsid w:val="00F67895"/>
    <w:rsid w:val="00F73A56"/>
    <w:rsid w:val="00F73F38"/>
    <w:rsid w:val="00F90922"/>
    <w:rsid w:val="00F913F4"/>
    <w:rsid w:val="00F9487D"/>
    <w:rsid w:val="00FA6346"/>
    <w:rsid w:val="00FB399F"/>
    <w:rsid w:val="00FC143D"/>
    <w:rsid w:val="00FC4252"/>
    <w:rsid w:val="00FD353F"/>
    <w:rsid w:val="00FD7387"/>
    <w:rsid w:val="00FF273B"/>
    <w:rsid w:val="00FF401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ind w:firstLine="70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20B6"/>
    <w:pPr>
      <w:spacing w:before="60" w:after="0" w:line="240" w:lineRule="auto"/>
      <w:ind w:firstLine="0"/>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AC3EE2"/>
    <w:pPr>
      <w:keepNext/>
      <w:keepLines/>
      <w:numPr>
        <w:numId w:val="14"/>
      </w:numPr>
      <w:spacing w:before="0" w:line="360" w:lineRule="auto"/>
      <w:ind w:left="0" w:firstLine="0"/>
      <w:jc w:val="center"/>
      <w:outlineLvl w:val="0"/>
    </w:pPr>
    <w:rPr>
      <w:rFonts w:eastAsiaTheme="majorEastAsia" w:cstheme="majorBidi"/>
      <w:b/>
      <w:bCs/>
      <w:sz w:val="28"/>
      <w:szCs w:val="28"/>
    </w:rPr>
  </w:style>
  <w:style w:type="paragraph" w:styleId="2">
    <w:name w:val="heading 2"/>
    <w:basedOn w:val="a"/>
    <w:next w:val="a"/>
    <w:link w:val="20"/>
    <w:uiPriority w:val="9"/>
    <w:unhideWhenUsed/>
    <w:qFormat/>
    <w:rsid w:val="009420B6"/>
    <w:pPr>
      <w:keepNext/>
      <w:keepLines/>
      <w:numPr>
        <w:ilvl w:val="1"/>
        <w:numId w:val="14"/>
      </w:numPr>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9420B6"/>
    <w:pPr>
      <w:keepNext/>
      <w:numPr>
        <w:ilvl w:val="2"/>
        <w:numId w:val="14"/>
      </w:numPr>
      <w:spacing w:before="240" w:after="60"/>
      <w:jc w:val="center"/>
      <w:outlineLvl w:val="2"/>
    </w:pPr>
    <w:rPr>
      <w:rFonts w:ascii="Cambria" w:hAnsi="Cambria"/>
      <w:b/>
      <w:bCs/>
      <w:sz w:val="26"/>
      <w:szCs w:val="26"/>
    </w:rPr>
  </w:style>
  <w:style w:type="paragraph" w:styleId="4">
    <w:name w:val="heading 4"/>
    <w:basedOn w:val="a"/>
    <w:next w:val="a"/>
    <w:link w:val="40"/>
    <w:uiPriority w:val="9"/>
    <w:semiHidden/>
    <w:unhideWhenUsed/>
    <w:qFormat/>
    <w:rsid w:val="00AC3EE2"/>
    <w:pPr>
      <w:keepNext/>
      <w:keepLines/>
      <w:numPr>
        <w:ilvl w:val="3"/>
        <w:numId w:val="14"/>
      </w:numPr>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9420B6"/>
    <w:pPr>
      <w:keepNext/>
      <w:keepLines/>
      <w:numPr>
        <w:ilvl w:val="4"/>
        <w:numId w:val="14"/>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AC3EE2"/>
    <w:pPr>
      <w:keepNext/>
      <w:keepLines/>
      <w:numPr>
        <w:ilvl w:val="5"/>
        <w:numId w:val="14"/>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AC3EE2"/>
    <w:pPr>
      <w:keepNext/>
      <w:keepLines/>
      <w:numPr>
        <w:ilvl w:val="6"/>
        <w:numId w:val="14"/>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AC3EE2"/>
    <w:pPr>
      <w:keepNext/>
      <w:keepLines/>
      <w:numPr>
        <w:ilvl w:val="7"/>
        <w:numId w:val="14"/>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rsid w:val="00AC3EE2"/>
    <w:pPr>
      <w:keepNext/>
      <w:keepLines/>
      <w:numPr>
        <w:ilvl w:val="8"/>
        <w:numId w:val="1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9420B6"/>
    <w:rPr>
      <w:rFonts w:ascii="Cambria" w:eastAsia="Times New Roman" w:hAnsi="Cambria" w:cs="Times New Roman"/>
      <w:b/>
      <w:bCs/>
      <w:sz w:val="26"/>
      <w:szCs w:val="26"/>
      <w:lang w:eastAsia="ru-RU"/>
    </w:rPr>
  </w:style>
  <w:style w:type="character" w:styleId="a3">
    <w:name w:val="Book Title"/>
    <w:uiPriority w:val="33"/>
    <w:qFormat/>
    <w:rsid w:val="009420B6"/>
    <w:rPr>
      <w:b/>
      <w:bCs/>
      <w:smallCaps/>
      <w:spacing w:val="5"/>
    </w:rPr>
  </w:style>
  <w:style w:type="character" w:customStyle="1" w:styleId="20">
    <w:name w:val="Заголовок 2 Знак"/>
    <w:basedOn w:val="a0"/>
    <w:link w:val="2"/>
    <w:uiPriority w:val="9"/>
    <w:rsid w:val="009420B6"/>
    <w:rPr>
      <w:rFonts w:asciiTheme="majorHAnsi" w:eastAsiaTheme="majorEastAsia" w:hAnsiTheme="majorHAnsi" w:cstheme="majorBidi"/>
      <w:b/>
      <w:bCs/>
      <w:color w:val="4F81BD" w:themeColor="accent1"/>
      <w:sz w:val="26"/>
      <w:szCs w:val="26"/>
      <w:lang w:eastAsia="ru-RU"/>
    </w:rPr>
  </w:style>
  <w:style w:type="character" w:customStyle="1" w:styleId="50">
    <w:name w:val="Заголовок 5 Знак"/>
    <w:basedOn w:val="a0"/>
    <w:link w:val="5"/>
    <w:uiPriority w:val="9"/>
    <w:semiHidden/>
    <w:rsid w:val="009420B6"/>
    <w:rPr>
      <w:rFonts w:asciiTheme="majorHAnsi" w:eastAsiaTheme="majorEastAsia" w:hAnsiTheme="majorHAnsi" w:cstheme="majorBidi"/>
      <w:color w:val="243F60" w:themeColor="accent1" w:themeShade="7F"/>
      <w:sz w:val="24"/>
      <w:szCs w:val="24"/>
      <w:lang w:eastAsia="ru-RU"/>
    </w:rPr>
  </w:style>
  <w:style w:type="paragraph" w:styleId="a4">
    <w:name w:val="footnote text"/>
    <w:basedOn w:val="a"/>
    <w:link w:val="a5"/>
    <w:semiHidden/>
    <w:rsid w:val="009420B6"/>
    <w:rPr>
      <w:sz w:val="20"/>
      <w:szCs w:val="20"/>
    </w:rPr>
  </w:style>
  <w:style w:type="character" w:customStyle="1" w:styleId="a5">
    <w:name w:val="Текст сноски Знак"/>
    <w:basedOn w:val="a0"/>
    <w:link w:val="a4"/>
    <w:semiHidden/>
    <w:rsid w:val="009420B6"/>
    <w:rPr>
      <w:rFonts w:ascii="Times New Roman" w:eastAsia="Times New Roman" w:hAnsi="Times New Roman" w:cs="Times New Roman"/>
      <w:sz w:val="20"/>
      <w:szCs w:val="20"/>
    </w:rPr>
  </w:style>
  <w:style w:type="character" w:styleId="a6">
    <w:name w:val="footnote reference"/>
    <w:semiHidden/>
    <w:rsid w:val="009420B6"/>
    <w:rPr>
      <w:rFonts w:cs="Times New Roman"/>
      <w:vertAlign w:val="superscript"/>
    </w:rPr>
  </w:style>
  <w:style w:type="paragraph" w:styleId="a7">
    <w:name w:val="header"/>
    <w:basedOn w:val="a"/>
    <w:link w:val="a8"/>
    <w:uiPriority w:val="99"/>
    <w:unhideWhenUsed/>
    <w:rsid w:val="007E06ED"/>
    <w:pPr>
      <w:tabs>
        <w:tab w:val="center" w:pos="4677"/>
        <w:tab w:val="right" w:pos="9355"/>
      </w:tabs>
      <w:spacing w:before="0"/>
    </w:pPr>
  </w:style>
  <w:style w:type="character" w:customStyle="1" w:styleId="a8">
    <w:name w:val="Верхний колонтитул Знак"/>
    <w:basedOn w:val="a0"/>
    <w:link w:val="a7"/>
    <w:uiPriority w:val="99"/>
    <w:rsid w:val="007E06ED"/>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7E06ED"/>
    <w:pPr>
      <w:tabs>
        <w:tab w:val="center" w:pos="4677"/>
        <w:tab w:val="right" w:pos="9355"/>
      </w:tabs>
      <w:spacing w:before="0"/>
    </w:pPr>
  </w:style>
  <w:style w:type="character" w:customStyle="1" w:styleId="aa">
    <w:name w:val="Нижний колонтитул Знак"/>
    <w:basedOn w:val="a0"/>
    <w:link w:val="a9"/>
    <w:uiPriority w:val="99"/>
    <w:rsid w:val="007E06ED"/>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AC3EE2"/>
    <w:rPr>
      <w:rFonts w:ascii="Times New Roman" w:eastAsiaTheme="majorEastAsia" w:hAnsi="Times New Roman" w:cstheme="majorBidi"/>
      <w:b/>
      <w:bCs/>
      <w:sz w:val="28"/>
      <w:szCs w:val="28"/>
      <w:lang w:eastAsia="ru-RU"/>
    </w:rPr>
  </w:style>
  <w:style w:type="paragraph" w:styleId="ab">
    <w:name w:val="List Paragraph"/>
    <w:basedOn w:val="a"/>
    <w:uiPriority w:val="34"/>
    <w:qFormat/>
    <w:rsid w:val="007A36B7"/>
    <w:pPr>
      <w:spacing w:line="360" w:lineRule="auto"/>
      <w:ind w:left="720"/>
      <w:contextualSpacing/>
      <w:jc w:val="both"/>
    </w:pPr>
    <w:rPr>
      <w:sz w:val="28"/>
    </w:rPr>
  </w:style>
  <w:style w:type="paragraph" w:styleId="ac">
    <w:name w:val="Balloon Text"/>
    <w:basedOn w:val="a"/>
    <w:link w:val="ad"/>
    <w:uiPriority w:val="99"/>
    <w:semiHidden/>
    <w:unhideWhenUsed/>
    <w:rsid w:val="00E56E0C"/>
    <w:pPr>
      <w:spacing w:before="0"/>
    </w:pPr>
    <w:rPr>
      <w:rFonts w:ascii="Tahoma" w:hAnsi="Tahoma" w:cs="Tahoma"/>
      <w:sz w:val="16"/>
      <w:szCs w:val="16"/>
    </w:rPr>
  </w:style>
  <w:style w:type="character" w:customStyle="1" w:styleId="ad">
    <w:name w:val="Текст выноски Знак"/>
    <w:basedOn w:val="a0"/>
    <w:link w:val="ac"/>
    <w:uiPriority w:val="99"/>
    <w:semiHidden/>
    <w:rsid w:val="00E56E0C"/>
    <w:rPr>
      <w:rFonts w:ascii="Tahoma" w:eastAsia="Times New Roman" w:hAnsi="Tahoma" w:cs="Tahoma"/>
      <w:sz w:val="16"/>
      <w:szCs w:val="16"/>
      <w:lang w:eastAsia="ru-RU"/>
    </w:rPr>
  </w:style>
  <w:style w:type="character" w:styleId="ae">
    <w:name w:val="Placeholder Text"/>
    <w:basedOn w:val="a0"/>
    <w:uiPriority w:val="99"/>
    <w:semiHidden/>
    <w:rsid w:val="00E95C90"/>
    <w:rPr>
      <w:color w:val="808080"/>
    </w:rPr>
  </w:style>
  <w:style w:type="paragraph" w:styleId="af">
    <w:name w:val="No Spacing"/>
    <w:uiPriority w:val="1"/>
    <w:qFormat/>
    <w:rsid w:val="006D6DF9"/>
    <w:pPr>
      <w:spacing w:after="0" w:line="240" w:lineRule="auto"/>
      <w:ind w:firstLine="0"/>
    </w:pPr>
  </w:style>
  <w:style w:type="character" w:customStyle="1" w:styleId="apple-converted-space">
    <w:name w:val="apple-converted-space"/>
    <w:basedOn w:val="a0"/>
    <w:rsid w:val="00E75671"/>
  </w:style>
  <w:style w:type="character" w:styleId="af0">
    <w:name w:val="Hyperlink"/>
    <w:basedOn w:val="a0"/>
    <w:uiPriority w:val="99"/>
    <w:unhideWhenUsed/>
    <w:rsid w:val="00E75671"/>
    <w:rPr>
      <w:color w:val="0000FF"/>
      <w:u w:val="single"/>
    </w:rPr>
  </w:style>
  <w:style w:type="table" w:styleId="af1">
    <w:name w:val="Table Grid"/>
    <w:basedOn w:val="a1"/>
    <w:uiPriority w:val="59"/>
    <w:rsid w:val="005819F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Emphasis"/>
    <w:basedOn w:val="a0"/>
    <w:uiPriority w:val="20"/>
    <w:qFormat/>
    <w:rsid w:val="00741CCD"/>
    <w:rPr>
      <w:i/>
      <w:iCs/>
    </w:rPr>
  </w:style>
  <w:style w:type="paragraph" w:styleId="af3">
    <w:name w:val="TOC Heading"/>
    <w:basedOn w:val="1"/>
    <w:next w:val="a"/>
    <w:uiPriority w:val="39"/>
    <w:unhideWhenUsed/>
    <w:qFormat/>
    <w:rsid w:val="00F67895"/>
    <w:pPr>
      <w:spacing w:line="276" w:lineRule="auto"/>
      <w:outlineLvl w:val="9"/>
    </w:pPr>
    <w:rPr>
      <w:lang w:eastAsia="en-US"/>
    </w:rPr>
  </w:style>
  <w:style w:type="paragraph" w:styleId="31">
    <w:name w:val="toc 3"/>
    <w:basedOn w:val="a"/>
    <w:next w:val="a"/>
    <w:autoRedefine/>
    <w:uiPriority w:val="39"/>
    <w:unhideWhenUsed/>
    <w:rsid w:val="00685997"/>
    <w:pPr>
      <w:tabs>
        <w:tab w:val="left" w:pos="1560"/>
        <w:tab w:val="left" w:pos="1760"/>
        <w:tab w:val="right" w:leader="dot" w:pos="9345"/>
      </w:tabs>
      <w:spacing w:before="0" w:line="360" w:lineRule="auto"/>
      <w:ind w:left="851"/>
      <w:jc w:val="both"/>
    </w:pPr>
    <w:rPr>
      <w:sz w:val="28"/>
    </w:rPr>
  </w:style>
  <w:style w:type="paragraph" w:styleId="11">
    <w:name w:val="toc 1"/>
    <w:basedOn w:val="a"/>
    <w:next w:val="a"/>
    <w:autoRedefine/>
    <w:uiPriority w:val="39"/>
    <w:unhideWhenUsed/>
    <w:rsid w:val="00685997"/>
    <w:pPr>
      <w:tabs>
        <w:tab w:val="left" w:pos="426"/>
        <w:tab w:val="left" w:pos="567"/>
        <w:tab w:val="right" w:leader="dot" w:pos="9345"/>
      </w:tabs>
      <w:spacing w:before="0" w:line="360" w:lineRule="auto"/>
      <w:ind w:firstLine="142"/>
      <w:jc w:val="both"/>
    </w:pPr>
    <w:rPr>
      <w:b/>
      <w:sz w:val="28"/>
    </w:rPr>
  </w:style>
  <w:style w:type="paragraph" w:styleId="21">
    <w:name w:val="toc 2"/>
    <w:basedOn w:val="a"/>
    <w:next w:val="a"/>
    <w:autoRedefine/>
    <w:uiPriority w:val="39"/>
    <w:unhideWhenUsed/>
    <w:rsid w:val="00685997"/>
    <w:pPr>
      <w:tabs>
        <w:tab w:val="left" w:pos="993"/>
        <w:tab w:val="left" w:pos="1701"/>
        <w:tab w:val="right" w:leader="dot" w:pos="9345"/>
      </w:tabs>
      <w:spacing w:before="0" w:line="360" w:lineRule="auto"/>
      <w:ind w:firstLine="426"/>
      <w:jc w:val="both"/>
    </w:pPr>
    <w:rPr>
      <w:sz w:val="28"/>
    </w:rPr>
  </w:style>
  <w:style w:type="character" w:customStyle="1" w:styleId="40">
    <w:name w:val="Заголовок 4 Знак"/>
    <w:basedOn w:val="a0"/>
    <w:link w:val="4"/>
    <w:uiPriority w:val="9"/>
    <w:semiHidden/>
    <w:rsid w:val="00AC3EE2"/>
    <w:rPr>
      <w:rFonts w:asciiTheme="majorHAnsi" w:eastAsiaTheme="majorEastAsia" w:hAnsiTheme="majorHAnsi" w:cstheme="majorBidi"/>
      <w:b/>
      <w:bCs/>
      <w:i/>
      <w:iCs/>
      <w:color w:val="4F81BD" w:themeColor="accent1"/>
      <w:sz w:val="24"/>
      <w:szCs w:val="24"/>
      <w:lang w:eastAsia="ru-RU"/>
    </w:rPr>
  </w:style>
  <w:style w:type="character" w:customStyle="1" w:styleId="60">
    <w:name w:val="Заголовок 6 Знак"/>
    <w:basedOn w:val="a0"/>
    <w:link w:val="6"/>
    <w:uiPriority w:val="9"/>
    <w:semiHidden/>
    <w:rsid w:val="00AC3EE2"/>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0"/>
    <w:link w:val="7"/>
    <w:uiPriority w:val="9"/>
    <w:semiHidden/>
    <w:rsid w:val="00AC3EE2"/>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0"/>
    <w:link w:val="8"/>
    <w:uiPriority w:val="9"/>
    <w:semiHidden/>
    <w:rsid w:val="00AC3EE2"/>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0"/>
    <w:link w:val="9"/>
    <w:uiPriority w:val="9"/>
    <w:semiHidden/>
    <w:rsid w:val="00AC3EE2"/>
    <w:rPr>
      <w:rFonts w:asciiTheme="majorHAnsi" w:eastAsiaTheme="majorEastAsia" w:hAnsiTheme="majorHAnsi" w:cstheme="majorBidi"/>
      <w:i/>
      <w:iCs/>
      <w:color w:val="404040" w:themeColor="text1" w:themeTint="BF"/>
      <w:sz w:val="20"/>
      <w:szCs w:val="20"/>
      <w:lang w:eastAsia="ru-RU"/>
    </w:rPr>
  </w:style>
  <w:style w:type="paragraph" w:styleId="af4">
    <w:name w:val="caption"/>
    <w:basedOn w:val="a"/>
    <w:next w:val="a"/>
    <w:uiPriority w:val="35"/>
    <w:unhideWhenUsed/>
    <w:qFormat/>
    <w:rsid w:val="001B1E68"/>
    <w:pPr>
      <w:spacing w:before="120" w:after="120" w:line="276" w:lineRule="auto"/>
      <w:jc w:val="center"/>
    </w:pPr>
    <w:rPr>
      <w:bCs/>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ind w:firstLine="70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20B6"/>
    <w:pPr>
      <w:spacing w:before="60" w:after="0" w:line="240" w:lineRule="auto"/>
      <w:ind w:firstLine="0"/>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AC3EE2"/>
    <w:pPr>
      <w:keepNext/>
      <w:keepLines/>
      <w:numPr>
        <w:numId w:val="14"/>
      </w:numPr>
      <w:spacing w:before="0" w:line="360" w:lineRule="auto"/>
      <w:ind w:left="0" w:firstLine="0"/>
      <w:jc w:val="center"/>
      <w:outlineLvl w:val="0"/>
    </w:pPr>
    <w:rPr>
      <w:rFonts w:eastAsiaTheme="majorEastAsia" w:cstheme="majorBidi"/>
      <w:b/>
      <w:bCs/>
      <w:sz w:val="28"/>
      <w:szCs w:val="28"/>
    </w:rPr>
  </w:style>
  <w:style w:type="paragraph" w:styleId="2">
    <w:name w:val="heading 2"/>
    <w:basedOn w:val="a"/>
    <w:next w:val="a"/>
    <w:link w:val="20"/>
    <w:uiPriority w:val="9"/>
    <w:unhideWhenUsed/>
    <w:qFormat/>
    <w:rsid w:val="009420B6"/>
    <w:pPr>
      <w:keepNext/>
      <w:keepLines/>
      <w:numPr>
        <w:ilvl w:val="1"/>
        <w:numId w:val="14"/>
      </w:numPr>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9420B6"/>
    <w:pPr>
      <w:keepNext/>
      <w:numPr>
        <w:ilvl w:val="2"/>
        <w:numId w:val="14"/>
      </w:numPr>
      <w:spacing w:before="240" w:after="60"/>
      <w:jc w:val="center"/>
      <w:outlineLvl w:val="2"/>
    </w:pPr>
    <w:rPr>
      <w:rFonts w:ascii="Cambria" w:hAnsi="Cambria"/>
      <w:b/>
      <w:bCs/>
      <w:sz w:val="26"/>
      <w:szCs w:val="26"/>
    </w:rPr>
  </w:style>
  <w:style w:type="paragraph" w:styleId="4">
    <w:name w:val="heading 4"/>
    <w:basedOn w:val="a"/>
    <w:next w:val="a"/>
    <w:link w:val="40"/>
    <w:uiPriority w:val="9"/>
    <w:semiHidden/>
    <w:unhideWhenUsed/>
    <w:qFormat/>
    <w:rsid w:val="00AC3EE2"/>
    <w:pPr>
      <w:keepNext/>
      <w:keepLines/>
      <w:numPr>
        <w:ilvl w:val="3"/>
        <w:numId w:val="14"/>
      </w:numPr>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9420B6"/>
    <w:pPr>
      <w:keepNext/>
      <w:keepLines/>
      <w:numPr>
        <w:ilvl w:val="4"/>
        <w:numId w:val="14"/>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AC3EE2"/>
    <w:pPr>
      <w:keepNext/>
      <w:keepLines/>
      <w:numPr>
        <w:ilvl w:val="5"/>
        <w:numId w:val="14"/>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AC3EE2"/>
    <w:pPr>
      <w:keepNext/>
      <w:keepLines/>
      <w:numPr>
        <w:ilvl w:val="6"/>
        <w:numId w:val="14"/>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AC3EE2"/>
    <w:pPr>
      <w:keepNext/>
      <w:keepLines/>
      <w:numPr>
        <w:ilvl w:val="7"/>
        <w:numId w:val="14"/>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rsid w:val="00AC3EE2"/>
    <w:pPr>
      <w:keepNext/>
      <w:keepLines/>
      <w:numPr>
        <w:ilvl w:val="8"/>
        <w:numId w:val="1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9420B6"/>
    <w:rPr>
      <w:rFonts w:ascii="Cambria" w:eastAsia="Times New Roman" w:hAnsi="Cambria" w:cs="Times New Roman"/>
      <w:b/>
      <w:bCs/>
      <w:sz w:val="26"/>
      <w:szCs w:val="26"/>
      <w:lang w:eastAsia="ru-RU"/>
    </w:rPr>
  </w:style>
  <w:style w:type="character" w:styleId="a3">
    <w:name w:val="Book Title"/>
    <w:uiPriority w:val="33"/>
    <w:qFormat/>
    <w:rsid w:val="009420B6"/>
    <w:rPr>
      <w:b/>
      <w:bCs/>
      <w:smallCaps/>
      <w:spacing w:val="5"/>
    </w:rPr>
  </w:style>
  <w:style w:type="character" w:customStyle="1" w:styleId="20">
    <w:name w:val="Заголовок 2 Знак"/>
    <w:basedOn w:val="a0"/>
    <w:link w:val="2"/>
    <w:uiPriority w:val="9"/>
    <w:rsid w:val="009420B6"/>
    <w:rPr>
      <w:rFonts w:asciiTheme="majorHAnsi" w:eastAsiaTheme="majorEastAsia" w:hAnsiTheme="majorHAnsi" w:cstheme="majorBidi"/>
      <w:b/>
      <w:bCs/>
      <w:color w:val="4F81BD" w:themeColor="accent1"/>
      <w:sz w:val="26"/>
      <w:szCs w:val="26"/>
      <w:lang w:eastAsia="ru-RU"/>
    </w:rPr>
  </w:style>
  <w:style w:type="character" w:customStyle="1" w:styleId="50">
    <w:name w:val="Заголовок 5 Знак"/>
    <w:basedOn w:val="a0"/>
    <w:link w:val="5"/>
    <w:uiPriority w:val="9"/>
    <w:semiHidden/>
    <w:rsid w:val="009420B6"/>
    <w:rPr>
      <w:rFonts w:asciiTheme="majorHAnsi" w:eastAsiaTheme="majorEastAsia" w:hAnsiTheme="majorHAnsi" w:cstheme="majorBidi"/>
      <w:color w:val="243F60" w:themeColor="accent1" w:themeShade="7F"/>
      <w:sz w:val="24"/>
      <w:szCs w:val="24"/>
      <w:lang w:eastAsia="ru-RU"/>
    </w:rPr>
  </w:style>
  <w:style w:type="paragraph" w:styleId="a4">
    <w:name w:val="footnote text"/>
    <w:basedOn w:val="a"/>
    <w:link w:val="a5"/>
    <w:semiHidden/>
    <w:rsid w:val="009420B6"/>
    <w:rPr>
      <w:sz w:val="20"/>
      <w:szCs w:val="20"/>
    </w:rPr>
  </w:style>
  <w:style w:type="character" w:customStyle="1" w:styleId="a5">
    <w:name w:val="Текст сноски Знак"/>
    <w:basedOn w:val="a0"/>
    <w:link w:val="a4"/>
    <w:semiHidden/>
    <w:rsid w:val="009420B6"/>
    <w:rPr>
      <w:rFonts w:ascii="Times New Roman" w:eastAsia="Times New Roman" w:hAnsi="Times New Roman" w:cs="Times New Roman"/>
      <w:sz w:val="20"/>
      <w:szCs w:val="20"/>
    </w:rPr>
  </w:style>
  <w:style w:type="character" w:styleId="a6">
    <w:name w:val="footnote reference"/>
    <w:semiHidden/>
    <w:rsid w:val="009420B6"/>
    <w:rPr>
      <w:rFonts w:cs="Times New Roman"/>
      <w:vertAlign w:val="superscript"/>
    </w:rPr>
  </w:style>
  <w:style w:type="paragraph" w:styleId="a7">
    <w:name w:val="header"/>
    <w:basedOn w:val="a"/>
    <w:link w:val="a8"/>
    <w:uiPriority w:val="99"/>
    <w:unhideWhenUsed/>
    <w:rsid w:val="007E06ED"/>
    <w:pPr>
      <w:tabs>
        <w:tab w:val="center" w:pos="4677"/>
        <w:tab w:val="right" w:pos="9355"/>
      </w:tabs>
      <w:spacing w:before="0"/>
    </w:pPr>
  </w:style>
  <w:style w:type="character" w:customStyle="1" w:styleId="a8">
    <w:name w:val="Верхний колонтитул Знак"/>
    <w:basedOn w:val="a0"/>
    <w:link w:val="a7"/>
    <w:uiPriority w:val="99"/>
    <w:rsid w:val="007E06ED"/>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7E06ED"/>
    <w:pPr>
      <w:tabs>
        <w:tab w:val="center" w:pos="4677"/>
        <w:tab w:val="right" w:pos="9355"/>
      </w:tabs>
      <w:spacing w:before="0"/>
    </w:pPr>
  </w:style>
  <w:style w:type="character" w:customStyle="1" w:styleId="aa">
    <w:name w:val="Нижний колонтитул Знак"/>
    <w:basedOn w:val="a0"/>
    <w:link w:val="a9"/>
    <w:uiPriority w:val="99"/>
    <w:rsid w:val="007E06ED"/>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AC3EE2"/>
    <w:rPr>
      <w:rFonts w:ascii="Times New Roman" w:eastAsiaTheme="majorEastAsia" w:hAnsi="Times New Roman" w:cstheme="majorBidi"/>
      <w:b/>
      <w:bCs/>
      <w:sz w:val="28"/>
      <w:szCs w:val="28"/>
      <w:lang w:eastAsia="ru-RU"/>
    </w:rPr>
  </w:style>
  <w:style w:type="paragraph" w:styleId="ab">
    <w:name w:val="List Paragraph"/>
    <w:basedOn w:val="a"/>
    <w:uiPriority w:val="34"/>
    <w:qFormat/>
    <w:rsid w:val="007A36B7"/>
    <w:pPr>
      <w:spacing w:line="360" w:lineRule="auto"/>
      <w:ind w:left="720"/>
      <w:contextualSpacing/>
      <w:jc w:val="both"/>
    </w:pPr>
    <w:rPr>
      <w:sz w:val="28"/>
    </w:rPr>
  </w:style>
  <w:style w:type="paragraph" w:styleId="ac">
    <w:name w:val="Balloon Text"/>
    <w:basedOn w:val="a"/>
    <w:link w:val="ad"/>
    <w:uiPriority w:val="99"/>
    <w:semiHidden/>
    <w:unhideWhenUsed/>
    <w:rsid w:val="00E56E0C"/>
    <w:pPr>
      <w:spacing w:before="0"/>
    </w:pPr>
    <w:rPr>
      <w:rFonts w:ascii="Tahoma" w:hAnsi="Tahoma" w:cs="Tahoma"/>
      <w:sz w:val="16"/>
      <w:szCs w:val="16"/>
    </w:rPr>
  </w:style>
  <w:style w:type="character" w:customStyle="1" w:styleId="ad">
    <w:name w:val="Текст выноски Знак"/>
    <w:basedOn w:val="a0"/>
    <w:link w:val="ac"/>
    <w:uiPriority w:val="99"/>
    <w:semiHidden/>
    <w:rsid w:val="00E56E0C"/>
    <w:rPr>
      <w:rFonts w:ascii="Tahoma" w:eastAsia="Times New Roman" w:hAnsi="Tahoma" w:cs="Tahoma"/>
      <w:sz w:val="16"/>
      <w:szCs w:val="16"/>
      <w:lang w:eastAsia="ru-RU"/>
    </w:rPr>
  </w:style>
  <w:style w:type="character" w:styleId="ae">
    <w:name w:val="Placeholder Text"/>
    <w:basedOn w:val="a0"/>
    <w:uiPriority w:val="99"/>
    <w:semiHidden/>
    <w:rsid w:val="00E95C90"/>
    <w:rPr>
      <w:color w:val="808080"/>
    </w:rPr>
  </w:style>
  <w:style w:type="paragraph" w:styleId="af">
    <w:name w:val="No Spacing"/>
    <w:uiPriority w:val="1"/>
    <w:qFormat/>
    <w:rsid w:val="006D6DF9"/>
    <w:pPr>
      <w:spacing w:after="0" w:line="240" w:lineRule="auto"/>
      <w:ind w:firstLine="0"/>
    </w:pPr>
  </w:style>
  <w:style w:type="character" w:customStyle="1" w:styleId="apple-converted-space">
    <w:name w:val="apple-converted-space"/>
    <w:basedOn w:val="a0"/>
    <w:rsid w:val="00E75671"/>
  </w:style>
  <w:style w:type="character" w:styleId="af0">
    <w:name w:val="Hyperlink"/>
    <w:basedOn w:val="a0"/>
    <w:uiPriority w:val="99"/>
    <w:unhideWhenUsed/>
    <w:rsid w:val="00E75671"/>
    <w:rPr>
      <w:color w:val="0000FF"/>
      <w:u w:val="single"/>
    </w:rPr>
  </w:style>
  <w:style w:type="table" w:styleId="af1">
    <w:name w:val="Table Grid"/>
    <w:basedOn w:val="a1"/>
    <w:uiPriority w:val="59"/>
    <w:rsid w:val="005819F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Emphasis"/>
    <w:basedOn w:val="a0"/>
    <w:uiPriority w:val="20"/>
    <w:qFormat/>
    <w:rsid w:val="00741CCD"/>
    <w:rPr>
      <w:i/>
      <w:iCs/>
    </w:rPr>
  </w:style>
  <w:style w:type="paragraph" w:styleId="af3">
    <w:name w:val="TOC Heading"/>
    <w:basedOn w:val="1"/>
    <w:next w:val="a"/>
    <w:uiPriority w:val="39"/>
    <w:unhideWhenUsed/>
    <w:qFormat/>
    <w:rsid w:val="00F67895"/>
    <w:pPr>
      <w:spacing w:line="276" w:lineRule="auto"/>
      <w:outlineLvl w:val="9"/>
    </w:pPr>
    <w:rPr>
      <w:lang w:eastAsia="en-US"/>
    </w:rPr>
  </w:style>
  <w:style w:type="paragraph" w:styleId="31">
    <w:name w:val="toc 3"/>
    <w:basedOn w:val="a"/>
    <w:next w:val="a"/>
    <w:autoRedefine/>
    <w:uiPriority w:val="39"/>
    <w:unhideWhenUsed/>
    <w:rsid w:val="00685997"/>
    <w:pPr>
      <w:tabs>
        <w:tab w:val="left" w:pos="1560"/>
        <w:tab w:val="left" w:pos="1760"/>
        <w:tab w:val="right" w:leader="dot" w:pos="9345"/>
      </w:tabs>
      <w:spacing w:before="0" w:line="360" w:lineRule="auto"/>
      <w:ind w:left="851"/>
      <w:jc w:val="both"/>
    </w:pPr>
    <w:rPr>
      <w:sz w:val="28"/>
    </w:rPr>
  </w:style>
  <w:style w:type="paragraph" w:styleId="11">
    <w:name w:val="toc 1"/>
    <w:basedOn w:val="a"/>
    <w:next w:val="a"/>
    <w:autoRedefine/>
    <w:uiPriority w:val="39"/>
    <w:unhideWhenUsed/>
    <w:rsid w:val="00685997"/>
    <w:pPr>
      <w:tabs>
        <w:tab w:val="left" w:pos="426"/>
        <w:tab w:val="left" w:pos="567"/>
        <w:tab w:val="right" w:leader="dot" w:pos="9345"/>
      </w:tabs>
      <w:spacing w:before="0" w:line="360" w:lineRule="auto"/>
      <w:ind w:firstLine="142"/>
      <w:jc w:val="both"/>
    </w:pPr>
    <w:rPr>
      <w:b/>
      <w:sz w:val="28"/>
    </w:rPr>
  </w:style>
  <w:style w:type="paragraph" w:styleId="21">
    <w:name w:val="toc 2"/>
    <w:basedOn w:val="a"/>
    <w:next w:val="a"/>
    <w:autoRedefine/>
    <w:uiPriority w:val="39"/>
    <w:unhideWhenUsed/>
    <w:rsid w:val="00685997"/>
    <w:pPr>
      <w:tabs>
        <w:tab w:val="left" w:pos="993"/>
        <w:tab w:val="left" w:pos="1701"/>
        <w:tab w:val="right" w:leader="dot" w:pos="9345"/>
      </w:tabs>
      <w:spacing w:before="0" w:line="360" w:lineRule="auto"/>
      <w:ind w:firstLine="426"/>
      <w:jc w:val="both"/>
    </w:pPr>
    <w:rPr>
      <w:sz w:val="28"/>
    </w:rPr>
  </w:style>
  <w:style w:type="character" w:customStyle="1" w:styleId="40">
    <w:name w:val="Заголовок 4 Знак"/>
    <w:basedOn w:val="a0"/>
    <w:link w:val="4"/>
    <w:uiPriority w:val="9"/>
    <w:semiHidden/>
    <w:rsid w:val="00AC3EE2"/>
    <w:rPr>
      <w:rFonts w:asciiTheme="majorHAnsi" w:eastAsiaTheme="majorEastAsia" w:hAnsiTheme="majorHAnsi" w:cstheme="majorBidi"/>
      <w:b/>
      <w:bCs/>
      <w:i/>
      <w:iCs/>
      <w:color w:val="4F81BD" w:themeColor="accent1"/>
      <w:sz w:val="24"/>
      <w:szCs w:val="24"/>
      <w:lang w:eastAsia="ru-RU"/>
    </w:rPr>
  </w:style>
  <w:style w:type="character" w:customStyle="1" w:styleId="60">
    <w:name w:val="Заголовок 6 Знак"/>
    <w:basedOn w:val="a0"/>
    <w:link w:val="6"/>
    <w:uiPriority w:val="9"/>
    <w:semiHidden/>
    <w:rsid w:val="00AC3EE2"/>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0"/>
    <w:link w:val="7"/>
    <w:uiPriority w:val="9"/>
    <w:semiHidden/>
    <w:rsid w:val="00AC3EE2"/>
    <w:rPr>
      <w:rFonts w:asciiTheme="majorHAnsi" w:eastAsiaTheme="majorEastAsia" w:hAnsiTheme="majorHAnsi" w:cstheme="majorBidi"/>
      <w:i/>
      <w:iCs/>
      <w:color w:val="404040" w:themeColor="text1" w:themeTint="BF"/>
      <w:sz w:val="24"/>
      <w:szCs w:val="24"/>
      <w:lang w:eastAsia="ru-RU"/>
    </w:rPr>
  </w:style>
  <w:style w:type="character" w:customStyle="1" w:styleId="80">
    <w:name w:val="Заголовок 8 Знак"/>
    <w:basedOn w:val="a0"/>
    <w:link w:val="8"/>
    <w:uiPriority w:val="9"/>
    <w:semiHidden/>
    <w:rsid w:val="00AC3EE2"/>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0"/>
    <w:link w:val="9"/>
    <w:uiPriority w:val="9"/>
    <w:semiHidden/>
    <w:rsid w:val="00AC3EE2"/>
    <w:rPr>
      <w:rFonts w:asciiTheme="majorHAnsi" w:eastAsiaTheme="majorEastAsia" w:hAnsiTheme="majorHAnsi" w:cstheme="majorBidi"/>
      <w:i/>
      <w:iCs/>
      <w:color w:val="404040" w:themeColor="text1" w:themeTint="BF"/>
      <w:sz w:val="20"/>
      <w:szCs w:val="20"/>
      <w:lang w:eastAsia="ru-RU"/>
    </w:rPr>
  </w:style>
  <w:style w:type="paragraph" w:styleId="af4">
    <w:name w:val="caption"/>
    <w:basedOn w:val="a"/>
    <w:next w:val="a"/>
    <w:uiPriority w:val="35"/>
    <w:unhideWhenUsed/>
    <w:qFormat/>
    <w:rsid w:val="001B1E68"/>
    <w:pPr>
      <w:spacing w:before="120" w:after="120" w:line="276" w:lineRule="auto"/>
      <w:jc w:val="center"/>
    </w:pPr>
    <w:rPr>
      <w:bCs/>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s://en.wikipedia.org/wiki/Electromagnetic_spectrum" TargetMode="External"/><Relationship Id="rId26" Type="http://schemas.openxmlformats.org/officeDocument/2006/relationships/image" Target="media/image9.png"/><Relationship Id="rId39" Type="http://schemas.openxmlformats.org/officeDocument/2006/relationships/image" Target="media/image22.png"/><Relationship Id="rId3" Type="http://schemas.openxmlformats.org/officeDocument/2006/relationships/styles" Target="styles.xml"/><Relationship Id="rId21" Type="http://schemas.openxmlformats.org/officeDocument/2006/relationships/hyperlink" Target="https://en.wikipedia.org/wiki/Noise-equivalent_power" TargetMode="External"/><Relationship Id="rId34" Type="http://schemas.openxmlformats.org/officeDocument/2006/relationships/image" Target="media/image17.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s://en.wikipedia.org/wiki/Microwave"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hyperlink" Target="https://en.wikipedia.org/wiki/Terahertz_radiation" TargetMode="External"/><Relationship Id="rId20" Type="http://schemas.openxmlformats.org/officeDocument/2006/relationships/hyperlink" Target="https://en.wikipedia.org/wiki/Signal-to-noise_ratio" TargetMode="External"/><Relationship Id="rId29" Type="http://schemas.openxmlformats.org/officeDocument/2006/relationships/image" Target="media/image1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en.wikipedia.org/wiki/Infrared" TargetMode="External"/><Relationship Id="rId23" Type="http://schemas.openxmlformats.org/officeDocument/2006/relationships/hyperlink" Target="https://en.wikipedia.org/wiki/Blackbody" TargetMode="External"/><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image" Target="media/image2.png"/><Relationship Id="rId19" Type="http://schemas.openxmlformats.org/officeDocument/2006/relationships/hyperlink" Target="https://en.wikipedia.org/wiki/Temperature" TargetMode="External"/><Relationship Id="rId31" Type="http://schemas.openxmlformats.org/officeDocument/2006/relationships/image" Target="media/image14.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en.wikipedia.org/wiki/Pass_band"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9C43B50-A508-47B6-B521-A3A37AA95D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52</Pages>
  <Words>9837</Words>
  <Characters>56072</Characters>
  <Application>Microsoft Office Word</Application>
  <DocSecurity>0</DocSecurity>
  <Lines>467</Lines>
  <Paragraphs>131</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65778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dc:creator>
  <cp:lastModifiedBy>Надежда</cp:lastModifiedBy>
  <cp:revision>41</cp:revision>
  <dcterms:created xsi:type="dcterms:W3CDTF">2017-06-05T15:55:00Z</dcterms:created>
  <dcterms:modified xsi:type="dcterms:W3CDTF">2017-06-05T19:11:00Z</dcterms:modified>
</cp:coreProperties>
</file>